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34"/>
      </w:tblGrid>
      <w:tr w:rsidR="00C70C03" w14:paraId="22917089" w14:textId="77777777" w:rsidTr="00866ED3">
        <w:tc>
          <w:tcPr>
            <w:tcW w:w="10235" w:type="dxa"/>
            <w:gridSpan w:val="2"/>
          </w:tcPr>
          <w:p w14:paraId="1E2C3F9F" w14:textId="25840A50" w:rsidR="00C70C03" w:rsidRPr="00580734" w:rsidRDefault="00C70C03" w:rsidP="00A94635">
            <w:pPr>
              <w:jc w:val="center"/>
              <w:rPr>
                <w:sz w:val="32"/>
                <w:szCs w:val="32"/>
              </w:rPr>
            </w:pPr>
          </w:p>
        </w:tc>
      </w:tr>
      <w:tr w:rsidR="00C70C03" w14:paraId="790DBE95" w14:textId="77777777" w:rsidTr="00144623">
        <w:trPr>
          <w:trHeight w:val="627"/>
        </w:trPr>
        <w:tc>
          <w:tcPr>
            <w:tcW w:w="10235" w:type="dxa"/>
            <w:gridSpan w:val="2"/>
          </w:tcPr>
          <w:p w14:paraId="5E87113D" w14:textId="77777777" w:rsidR="00144623" w:rsidRDefault="00144623" w:rsidP="009763D0">
            <w:pPr>
              <w:spacing w:after="0" w:line="240" w:lineRule="auto"/>
              <w:jc w:val="center"/>
              <w:rPr>
                <w:rFonts w:ascii="Arial" w:hAnsi="Arial" w:cs="Arial"/>
                <w:b/>
                <w:noProof/>
                <w:sz w:val="32"/>
                <w:szCs w:val="32"/>
                <w:u w:val="single"/>
              </w:rPr>
            </w:pPr>
          </w:p>
          <w:p w14:paraId="54DF43C7" w14:textId="7C6477B3" w:rsidR="00014A2A" w:rsidRDefault="001A3C17" w:rsidP="009763D0">
            <w:pPr>
              <w:spacing w:after="0" w:line="240" w:lineRule="auto"/>
              <w:jc w:val="center"/>
              <w:rPr>
                <w:rFonts w:ascii="Arial" w:hAnsi="Arial" w:cs="Arial"/>
                <w:b/>
                <w:noProof/>
                <w:sz w:val="32"/>
                <w:szCs w:val="32"/>
                <w:u w:val="single"/>
              </w:rPr>
            </w:pPr>
            <w:r>
              <w:rPr>
                <w:rFonts w:ascii="Arial" w:hAnsi="Arial" w:cs="Arial"/>
                <w:b/>
                <w:noProof/>
                <w:sz w:val="32"/>
                <w:szCs w:val="32"/>
                <w:u w:val="single"/>
              </w:rPr>
              <w:t>Business Support Apprentice</w:t>
            </w:r>
            <w:r w:rsidR="00C06563">
              <w:rPr>
                <w:rFonts w:ascii="Arial" w:hAnsi="Arial" w:cs="Arial"/>
                <w:b/>
                <w:noProof/>
                <w:sz w:val="32"/>
                <w:szCs w:val="32"/>
                <w:u w:val="single"/>
              </w:rPr>
              <w:t xml:space="preserve"> (Housing Services)</w:t>
            </w:r>
          </w:p>
          <w:p w14:paraId="588A804E" w14:textId="77777777" w:rsidR="00144623" w:rsidRDefault="00144623" w:rsidP="009763D0">
            <w:pPr>
              <w:spacing w:after="0" w:line="240" w:lineRule="auto"/>
              <w:jc w:val="center"/>
              <w:rPr>
                <w:rFonts w:ascii="Arial" w:hAnsi="Arial" w:cs="Arial"/>
                <w:b/>
                <w:noProof/>
                <w:sz w:val="32"/>
                <w:szCs w:val="32"/>
                <w:u w:val="single"/>
              </w:rPr>
            </w:pPr>
          </w:p>
          <w:p w14:paraId="508F9D48" w14:textId="77777777" w:rsidR="00144623" w:rsidRDefault="00144623" w:rsidP="009763D0">
            <w:pPr>
              <w:spacing w:after="0" w:line="240" w:lineRule="auto"/>
              <w:jc w:val="center"/>
              <w:rPr>
                <w:rFonts w:ascii="Arial" w:hAnsi="Arial" w:cs="Arial"/>
                <w:b/>
                <w:noProof/>
                <w:sz w:val="32"/>
                <w:szCs w:val="32"/>
                <w:u w:val="single"/>
              </w:rPr>
            </w:pPr>
          </w:p>
          <w:p w14:paraId="4096ECF8" w14:textId="41C14AE4" w:rsidR="00144623" w:rsidRPr="00B5791D" w:rsidRDefault="00144623" w:rsidP="009763D0">
            <w:pPr>
              <w:spacing w:after="0" w:line="240" w:lineRule="auto"/>
              <w:jc w:val="center"/>
              <w:rPr>
                <w:rFonts w:ascii="Arial" w:hAnsi="Arial" w:cs="Arial"/>
                <w:b/>
                <w:sz w:val="2"/>
                <w:szCs w:val="2"/>
                <w:u w:val="single"/>
              </w:rPr>
            </w:pPr>
          </w:p>
        </w:tc>
      </w:tr>
      <w:tr w:rsidR="00B5791D" w:rsidRPr="00C06563" w14:paraId="1C040F9F" w14:textId="77777777" w:rsidTr="00C06563">
        <w:tc>
          <w:tcPr>
            <w:tcW w:w="1701" w:type="dxa"/>
            <w:shd w:val="clear" w:color="auto" w:fill="008FD5"/>
          </w:tcPr>
          <w:p w14:paraId="1F5547D4" w14:textId="77777777" w:rsidR="00B5791D" w:rsidRPr="00C06563" w:rsidRDefault="00B5791D" w:rsidP="009763D0">
            <w:pPr>
              <w:pStyle w:val="NoSpacing"/>
              <w:jc w:val="right"/>
              <w:rPr>
                <w:rFonts w:ascii="Arial" w:hAnsi="Arial" w:cs="Arial"/>
                <w:b/>
                <w:color w:val="FFFFFF" w:themeColor="background1"/>
              </w:rPr>
            </w:pPr>
            <w:r w:rsidRPr="00C06563">
              <w:rPr>
                <w:rFonts w:ascii="Arial" w:hAnsi="Arial" w:cs="Arial"/>
                <w:b/>
                <w:color w:val="FFFFFF" w:themeColor="background1"/>
              </w:rPr>
              <w:t xml:space="preserve">Employer: </w:t>
            </w:r>
          </w:p>
        </w:tc>
        <w:tc>
          <w:tcPr>
            <w:tcW w:w="8534" w:type="dxa"/>
          </w:tcPr>
          <w:p w14:paraId="25B1407F" w14:textId="4562BAB7" w:rsidR="00B5791D" w:rsidRPr="00C06563" w:rsidRDefault="00B64E4F" w:rsidP="009763D0">
            <w:pPr>
              <w:pStyle w:val="NoSpacing"/>
              <w:rPr>
                <w:rFonts w:ascii="Arial" w:hAnsi="Arial" w:cs="Arial"/>
              </w:rPr>
            </w:pPr>
            <w:r w:rsidRPr="00C06563">
              <w:rPr>
                <w:rFonts w:ascii="Arial" w:hAnsi="Arial" w:cs="Arial"/>
              </w:rPr>
              <w:t xml:space="preserve">Darlington Borough Council </w:t>
            </w:r>
          </w:p>
        </w:tc>
      </w:tr>
      <w:tr w:rsidR="00B5791D" w:rsidRPr="00C06563" w14:paraId="2DD273CE" w14:textId="77777777" w:rsidTr="00C06563">
        <w:tc>
          <w:tcPr>
            <w:tcW w:w="1701" w:type="dxa"/>
            <w:shd w:val="clear" w:color="auto" w:fill="008FD5"/>
          </w:tcPr>
          <w:p w14:paraId="62D8052D" w14:textId="77777777" w:rsidR="00B5791D" w:rsidRPr="00C06563" w:rsidRDefault="00B5791D" w:rsidP="009763D0">
            <w:pPr>
              <w:pStyle w:val="NoSpacing"/>
              <w:jc w:val="right"/>
              <w:rPr>
                <w:rFonts w:ascii="Arial" w:hAnsi="Arial" w:cs="Arial"/>
                <w:b/>
                <w:color w:val="FFFFFF" w:themeColor="background1"/>
              </w:rPr>
            </w:pPr>
            <w:r w:rsidRPr="00C06563">
              <w:rPr>
                <w:rFonts w:ascii="Arial" w:hAnsi="Arial" w:cs="Arial"/>
                <w:b/>
                <w:color w:val="FFFFFF" w:themeColor="background1"/>
              </w:rPr>
              <w:t xml:space="preserve">Location: </w:t>
            </w:r>
          </w:p>
        </w:tc>
        <w:tc>
          <w:tcPr>
            <w:tcW w:w="8534" w:type="dxa"/>
          </w:tcPr>
          <w:p w14:paraId="144B74F4" w14:textId="18324278" w:rsidR="00B5791D" w:rsidRPr="00C06563" w:rsidRDefault="00B64E4F" w:rsidP="009763D0">
            <w:pPr>
              <w:pStyle w:val="wp-normal-p"/>
              <w:spacing w:after="0" w:afterAutospacing="0"/>
              <w:rPr>
                <w:rFonts w:ascii="Arial" w:hAnsi="Arial" w:cs="Arial"/>
                <w:color w:val="000000" w:themeColor="text1"/>
                <w:sz w:val="22"/>
                <w:szCs w:val="22"/>
              </w:rPr>
            </w:pPr>
            <w:r w:rsidRPr="00C06563">
              <w:rPr>
                <w:rFonts w:ascii="Arial" w:hAnsi="Arial" w:cs="Arial"/>
                <w:color w:val="000000" w:themeColor="text1"/>
                <w:sz w:val="22"/>
                <w:szCs w:val="22"/>
              </w:rPr>
              <w:t xml:space="preserve">Town Hall, </w:t>
            </w:r>
            <w:r w:rsidR="00A94635" w:rsidRPr="00C06563">
              <w:rPr>
                <w:rFonts w:ascii="Arial" w:hAnsi="Arial" w:cs="Arial"/>
                <w:color w:val="000000" w:themeColor="text1"/>
                <w:sz w:val="22"/>
                <w:szCs w:val="22"/>
              </w:rPr>
              <w:t xml:space="preserve">Feethams, </w:t>
            </w:r>
            <w:r w:rsidRPr="00C06563">
              <w:rPr>
                <w:rFonts w:ascii="Arial" w:hAnsi="Arial" w:cs="Arial"/>
                <w:color w:val="000000" w:themeColor="text1"/>
                <w:sz w:val="22"/>
                <w:szCs w:val="22"/>
              </w:rPr>
              <w:t>Darlington</w:t>
            </w:r>
            <w:r w:rsidR="00A94635" w:rsidRPr="00C06563">
              <w:rPr>
                <w:rFonts w:ascii="Arial" w:hAnsi="Arial" w:cs="Arial"/>
                <w:color w:val="000000" w:themeColor="text1"/>
                <w:sz w:val="22"/>
                <w:szCs w:val="22"/>
              </w:rPr>
              <w:t>,</w:t>
            </w:r>
            <w:r w:rsidRPr="00C06563">
              <w:rPr>
                <w:rFonts w:ascii="Arial" w:hAnsi="Arial" w:cs="Arial"/>
                <w:color w:val="000000" w:themeColor="text1"/>
                <w:sz w:val="22"/>
                <w:szCs w:val="22"/>
              </w:rPr>
              <w:t xml:space="preserve"> DL1 5QT</w:t>
            </w:r>
          </w:p>
        </w:tc>
      </w:tr>
      <w:tr w:rsidR="00B5791D" w:rsidRPr="00C06563" w14:paraId="57DB93E4" w14:textId="77777777" w:rsidTr="00C06563">
        <w:trPr>
          <w:trHeight w:val="80"/>
        </w:trPr>
        <w:tc>
          <w:tcPr>
            <w:tcW w:w="1701" w:type="dxa"/>
            <w:shd w:val="clear" w:color="auto" w:fill="008FD5"/>
          </w:tcPr>
          <w:p w14:paraId="7DB18464" w14:textId="77777777" w:rsidR="00B5791D" w:rsidRPr="00C06563" w:rsidRDefault="00B5791D" w:rsidP="009763D0">
            <w:pPr>
              <w:pStyle w:val="NoSpacing"/>
              <w:jc w:val="right"/>
              <w:rPr>
                <w:rFonts w:ascii="Arial" w:hAnsi="Arial" w:cs="Arial"/>
                <w:b/>
                <w:color w:val="FFFFFF" w:themeColor="background1"/>
              </w:rPr>
            </w:pPr>
            <w:r w:rsidRPr="00C06563">
              <w:rPr>
                <w:rFonts w:ascii="Arial" w:hAnsi="Arial" w:cs="Arial"/>
                <w:b/>
                <w:color w:val="FFFFFF" w:themeColor="background1"/>
              </w:rPr>
              <w:t xml:space="preserve">Hours: </w:t>
            </w:r>
          </w:p>
        </w:tc>
        <w:tc>
          <w:tcPr>
            <w:tcW w:w="8534" w:type="dxa"/>
          </w:tcPr>
          <w:p w14:paraId="1E30F960" w14:textId="5FA3A322" w:rsidR="00B5791D" w:rsidRPr="00C06563" w:rsidRDefault="00B5791D" w:rsidP="009763D0">
            <w:pPr>
              <w:pStyle w:val="NoSpacing"/>
              <w:rPr>
                <w:rFonts w:ascii="Arial" w:hAnsi="Arial" w:cs="Arial"/>
              </w:rPr>
            </w:pPr>
            <w:r w:rsidRPr="00C06563">
              <w:rPr>
                <w:rFonts w:ascii="Arial" w:hAnsi="Arial" w:cs="Arial"/>
              </w:rPr>
              <w:t xml:space="preserve">37 hours per week </w:t>
            </w:r>
          </w:p>
        </w:tc>
      </w:tr>
      <w:tr w:rsidR="00B5791D" w:rsidRPr="00C06563" w14:paraId="1D7EFB7A" w14:textId="77777777" w:rsidTr="00C06563">
        <w:tc>
          <w:tcPr>
            <w:tcW w:w="1701" w:type="dxa"/>
            <w:shd w:val="clear" w:color="auto" w:fill="008FD5"/>
          </w:tcPr>
          <w:p w14:paraId="45079D74" w14:textId="77777777" w:rsidR="00B5791D" w:rsidRPr="00C06563" w:rsidRDefault="00B5791D" w:rsidP="00B5791D">
            <w:pPr>
              <w:pStyle w:val="NoSpacing"/>
              <w:jc w:val="right"/>
              <w:rPr>
                <w:rFonts w:ascii="Arial" w:hAnsi="Arial" w:cs="Arial"/>
                <w:b/>
                <w:color w:val="FFFFFF" w:themeColor="background1"/>
              </w:rPr>
            </w:pPr>
            <w:r w:rsidRPr="00C06563">
              <w:rPr>
                <w:rFonts w:ascii="Arial" w:hAnsi="Arial" w:cs="Arial"/>
                <w:b/>
                <w:color w:val="FFFFFF" w:themeColor="background1"/>
              </w:rPr>
              <w:t>Salary:</w:t>
            </w:r>
          </w:p>
          <w:p w14:paraId="0F98A821" w14:textId="77777777" w:rsidR="00B5791D" w:rsidRPr="00C06563" w:rsidRDefault="00B5791D" w:rsidP="00B5791D">
            <w:pPr>
              <w:pStyle w:val="NoSpacing"/>
              <w:jc w:val="right"/>
              <w:rPr>
                <w:rFonts w:ascii="Arial" w:hAnsi="Arial" w:cs="Arial"/>
                <w:b/>
                <w:color w:val="FFFFFF" w:themeColor="background1"/>
              </w:rPr>
            </w:pPr>
            <w:r w:rsidRPr="00C06563">
              <w:rPr>
                <w:rFonts w:ascii="Arial" w:hAnsi="Arial" w:cs="Arial"/>
                <w:b/>
                <w:color w:val="FFFFFF" w:themeColor="background1"/>
              </w:rPr>
              <w:t>Posts:</w:t>
            </w:r>
          </w:p>
          <w:p w14:paraId="1DC57EA0" w14:textId="7CFCF6E5" w:rsidR="00B5791D" w:rsidRPr="00C06563" w:rsidRDefault="00B5791D" w:rsidP="00B5791D">
            <w:pPr>
              <w:pStyle w:val="NoSpacing"/>
              <w:jc w:val="right"/>
              <w:rPr>
                <w:rFonts w:ascii="Arial" w:hAnsi="Arial" w:cs="Arial"/>
                <w:b/>
                <w:color w:val="FFFFFF" w:themeColor="background1"/>
              </w:rPr>
            </w:pPr>
          </w:p>
        </w:tc>
        <w:tc>
          <w:tcPr>
            <w:tcW w:w="8534" w:type="dxa"/>
          </w:tcPr>
          <w:p w14:paraId="28650E59" w14:textId="618C15F7" w:rsidR="00B5791D" w:rsidRPr="00C06563" w:rsidRDefault="00B5791D" w:rsidP="00B5791D">
            <w:pPr>
              <w:pStyle w:val="NoSpacing"/>
              <w:rPr>
                <w:rFonts w:ascii="Arial" w:hAnsi="Arial" w:cs="Arial"/>
              </w:rPr>
            </w:pPr>
            <w:r w:rsidRPr="00C06563">
              <w:rPr>
                <w:rFonts w:ascii="Arial" w:hAnsi="Arial" w:cs="Arial"/>
              </w:rPr>
              <w:t xml:space="preserve">From £4.30 per hour </w:t>
            </w:r>
          </w:p>
          <w:p w14:paraId="47E44293" w14:textId="2CB0E270" w:rsidR="00B5791D" w:rsidRPr="00C06563" w:rsidRDefault="00FF78DF" w:rsidP="00B5791D">
            <w:pPr>
              <w:pStyle w:val="NoSpacing"/>
              <w:rPr>
                <w:rFonts w:ascii="Arial" w:hAnsi="Arial" w:cs="Arial"/>
              </w:rPr>
            </w:pPr>
            <w:r>
              <w:rPr>
                <w:rFonts w:ascii="Arial" w:hAnsi="Arial" w:cs="Arial"/>
              </w:rPr>
              <w:t>6</w:t>
            </w:r>
          </w:p>
          <w:p w14:paraId="3C979013" w14:textId="7DBAF1C1" w:rsidR="00B5791D" w:rsidRPr="00C06563" w:rsidRDefault="00B5791D" w:rsidP="00B5791D">
            <w:pPr>
              <w:pStyle w:val="NoSpacing"/>
              <w:rPr>
                <w:rFonts w:ascii="Arial" w:hAnsi="Arial" w:cs="Arial"/>
              </w:rPr>
            </w:pPr>
          </w:p>
        </w:tc>
      </w:tr>
      <w:tr w:rsidR="00B5791D" w:rsidRPr="00C06563" w14:paraId="12B30F7E" w14:textId="77777777" w:rsidTr="00C06563">
        <w:tc>
          <w:tcPr>
            <w:tcW w:w="1701" w:type="dxa"/>
            <w:shd w:val="clear" w:color="auto" w:fill="008FD5"/>
          </w:tcPr>
          <w:p w14:paraId="2B82313E" w14:textId="4FC52113" w:rsidR="00B5791D" w:rsidRPr="00C06563" w:rsidRDefault="00B5791D" w:rsidP="009763D0">
            <w:pPr>
              <w:spacing w:after="0" w:line="240" w:lineRule="auto"/>
              <w:jc w:val="right"/>
              <w:rPr>
                <w:rFonts w:ascii="Arial" w:hAnsi="Arial" w:cs="Arial"/>
                <w:b/>
                <w:color w:val="FFFFFF" w:themeColor="background1"/>
              </w:rPr>
            </w:pPr>
            <w:r w:rsidRPr="00C06563">
              <w:rPr>
                <w:rFonts w:ascii="Arial" w:hAnsi="Arial" w:cs="Arial"/>
                <w:b/>
                <w:color w:val="FFFFFF" w:themeColor="background1"/>
              </w:rPr>
              <w:t>Duties:</w:t>
            </w:r>
          </w:p>
        </w:tc>
        <w:tc>
          <w:tcPr>
            <w:tcW w:w="8534" w:type="dxa"/>
          </w:tcPr>
          <w:p w14:paraId="2D167E08" w14:textId="77777777" w:rsidR="00C06563" w:rsidRPr="00C06563" w:rsidRDefault="00C06563" w:rsidP="00C06563">
            <w:p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There are currently exciting apprenticeship opportunities within Darlington Borough Council Housing team. You will be supported to complete a Level 3 Apprenticeship in Business Administration. Your role will be to support the teams, Team Leaders and Team Managers with the day to day running of the busy office environments and to provide an efficient and comprehensive business support service to the Lifeline Services / Housing Options / Revenue and Benefits / Performance and programming and Housing Tenancy management Office based teams. This opportunity will support you to learn the fundamentals of admin. The apprentices duties will include:</w:t>
            </w:r>
          </w:p>
          <w:p w14:paraId="52EDCF86"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To undertake a range of business support tasks such as managing your own emails, copying, scanning, faxing, archiving, post, answering the telephone and taking messages.</w:t>
            </w:r>
          </w:p>
          <w:p w14:paraId="083F20A0"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Input data accurately both manually and electronically on multiple systems, including extracting basic information within set parameters, checking the correct information is provided and chasing missing data.</w:t>
            </w:r>
          </w:p>
          <w:p w14:paraId="78D33E89"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To produce basic performance management reports.</w:t>
            </w:r>
          </w:p>
          <w:p w14:paraId="5B13189C"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Carry out basic audit and quality control of data input.</w:t>
            </w:r>
          </w:p>
          <w:p w14:paraId="06A408D8"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Copy typing from notes, including completing standardised templates.</w:t>
            </w:r>
          </w:p>
          <w:p w14:paraId="5DF3F6B9"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To have an excellent understanding of your specific service from training provided in each area of our practices.</w:t>
            </w:r>
          </w:p>
          <w:p w14:paraId="734CF025"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Provide support to deal with a wide range of customer enquiries, ensuring a friendly and responsive service to telephone enquiries, email and visitors, e.g. answering routine queries, signposting and taking messages where appropriate.</w:t>
            </w:r>
          </w:p>
          <w:p w14:paraId="69A5AC95"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To carry out routine basic invoicing, creating purchase orders, handling of credit card to include making ad hoc purchase as requested.</w:t>
            </w:r>
          </w:p>
          <w:p w14:paraId="13DAB4C3"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Provide telephone cover and assistance for other teams as required.</w:t>
            </w:r>
          </w:p>
          <w:p w14:paraId="48554E24"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To input, complete and update both manual and electronic standard format data, checking the correct information is provided and chasing missing data.</w:t>
            </w:r>
          </w:p>
          <w:p w14:paraId="0BA3A8DA"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Produce standard reports and presentations.</w:t>
            </w:r>
          </w:p>
          <w:p w14:paraId="20916AA5"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The population and creation of basic spreadsheets.</w:t>
            </w:r>
          </w:p>
          <w:p w14:paraId="05B4FF4E"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Take basic notes at meetings for purposes within own team.</w:t>
            </w:r>
          </w:p>
          <w:p w14:paraId="0BB31221"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To provide basic facilities management – setting up rooms for meetings ensuring the required equipment and resources are available and assisting attendees.</w:t>
            </w:r>
          </w:p>
          <w:p w14:paraId="6FCB37B4"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Undertake the co-ordination of public information and literature, ensuring stock levels are maintained and in date.</w:t>
            </w:r>
          </w:p>
          <w:p w14:paraId="6224EBAD" w14:textId="77777777" w:rsidR="00C06563" w:rsidRPr="00C06563" w:rsidRDefault="00C06563" w:rsidP="00C06563">
            <w:pPr>
              <w:numPr>
                <w:ilvl w:val="0"/>
                <w:numId w:val="9"/>
              </w:numPr>
              <w:spacing w:before="100" w:beforeAutospacing="1" w:after="100" w:afterAutospacing="1"/>
              <w:rPr>
                <w:rFonts w:ascii="Arial" w:eastAsia="Times New Roman" w:hAnsi="Arial" w:cs="Arial"/>
                <w:lang w:eastAsia="en-GB"/>
              </w:rPr>
            </w:pPr>
            <w:r w:rsidRPr="00C06563">
              <w:rPr>
                <w:rFonts w:ascii="Arial" w:eastAsia="Times New Roman" w:hAnsi="Arial" w:cs="Arial"/>
                <w:lang w:eastAsia="en-GB"/>
              </w:rPr>
              <w:t>Perform diary management functions for officers in the authority including arranging and re-arranging meetings, room booking and organising refreshments.</w:t>
            </w:r>
          </w:p>
          <w:p w14:paraId="2F52B33E" w14:textId="1F791FFD" w:rsidR="00144623" w:rsidRPr="00C06563" w:rsidRDefault="00C06563" w:rsidP="00C06563">
            <w:pPr>
              <w:numPr>
                <w:ilvl w:val="0"/>
                <w:numId w:val="9"/>
              </w:numPr>
              <w:spacing w:before="100" w:beforeAutospacing="1" w:after="100" w:afterAutospacing="1"/>
              <w:rPr>
                <w:rFonts w:ascii="Times New Roman" w:eastAsia="Times New Roman" w:hAnsi="Times New Roman" w:cs="Times New Roman"/>
                <w:lang w:eastAsia="en-GB"/>
              </w:rPr>
            </w:pPr>
            <w:r w:rsidRPr="00C06563">
              <w:rPr>
                <w:rFonts w:ascii="Arial" w:eastAsia="Times New Roman" w:hAnsi="Arial" w:cs="Arial"/>
                <w:lang w:eastAsia="en-GB"/>
              </w:rPr>
              <w:lastRenderedPageBreak/>
              <w:t>Plus lots more!</w:t>
            </w:r>
          </w:p>
        </w:tc>
      </w:tr>
      <w:tr w:rsidR="00B5791D" w:rsidRPr="00C06563" w14:paraId="345DFF03" w14:textId="77777777" w:rsidTr="00C06563">
        <w:tc>
          <w:tcPr>
            <w:tcW w:w="1701" w:type="dxa"/>
            <w:shd w:val="clear" w:color="auto" w:fill="008FD5"/>
          </w:tcPr>
          <w:p w14:paraId="7A661090" w14:textId="77777777" w:rsidR="00B5791D" w:rsidRPr="00C06563" w:rsidRDefault="00B5791D" w:rsidP="00B5791D">
            <w:pPr>
              <w:spacing w:line="240" w:lineRule="auto"/>
              <w:jc w:val="right"/>
              <w:rPr>
                <w:rFonts w:ascii="Arial" w:hAnsi="Arial" w:cs="Arial"/>
                <w:b/>
                <w:color w:val="FFFFFF" w:themeColor="background1"/>
              </w:rPr>
            </w:pPr>
            <w:r w:rsidRPr="00C06563">
              <w:rPr>
                <w:rFonts w:ascii="Arial" w:hAnsi="Arial" w:cs="Arial"/>
                <w:b/>
                <w:color w:val="FFFFFF" w:themeColor="background1"/>
              </w:rPr>
              <w:lastRenderedPageBreak/>
              <w:t xml:space="preserve">Training: </w:t>
            </w:r>
          </w:p>
        </w:tc>
        <w:tc>
          <w:tcPr>
            <w:tcW w:w="8534" w:type="dxa"/>
          </w:tcPr>
          <w:p w14:paraId="65083A72" w14:textId="0AE0D572" w:rsidR="00B5791D" w:rsidRPr="00C06563" w:rsidRDefault="00B5791D" w:rsidP="00B5791D">
            <w:pPr>
              <w:pStyle w:val="NoSpacing"/>
              <w:rPr>
                <w:rFonts w:ascii="Arial" w:eastAsia="Times New Roman" w:hAnsi="Arial" w:cs="Arial"/>
                <w:color w:val="000000"/>
                <w:lang w:eastAsia="en-GB"/>
              </w:rPr>
            </w:pPr>
            <w:r w:rsidRPr="00C06563">
              <w:rPr>
                <w:rFonts w:ascii="Arial" w:hAnsi="Arial" w:cs="Arial"/>
                <w:lang w:eastAsia="en-GB"/>
              </w:rPr>
              <w:t>Training will take place periodically</w:t>
            </w:r>
            <w:r w:rsidRPr="00C06563">
              <w:rPr>
                <w:rFonts w:ascii="Arial" w:hAnsi="Arial" w:cs="Arial"/>
              </w:rPr>
              <w:t xml:space="preserve"> at our training centre in Darlington (DL1 5AJ) and/or remotely as required</w:t>
            </w:r>
            <w:r w:rsidRPr="00C06563">
              <w:rPr>
                <w:rFonts w:ascii="Arial" w:hAnsi="Arial" w:cs="Arial"/>
                <w:lang w:eastAsia="en-GB"/>
              </w:rPr>
              <w:t xml:space="preserve">, to work towards the theory elements of the framework. The other days will be spent working with your employer </w:t>
            </w:r>
            <w:r w:rsidRPr="00C06563">
              <w:rPr>
                <w:rFonts w:ascii="Arial" w:eastAsia="Times New Roman" w:hAnsi="Arial" w:cs="Arial"/>
                <w:color w:val="000000"/>
                <w:lang w:eastAsia="en-GB"/>
              </w:rPr>
              <w:t xml:space="preserve">gaining the skills and knowledge required to complete your Apprenticeship. </w:t>
            </w:r>
            <w:r w:rsidRPr="00C06563">
              <w:rPr>
                <w:rFonts w:ascii="Arial" w:hAnsi="Arial" w:cs="Arial"/>
                <w:lang w:eastAsia="en-GB"/>
              </w:rPr>
              <w:t>Qualifications you will work towards are:</w:t>
            </w:r>
            <w:r w:rsidRPr="00C06563">
              <w:rPr>
                <w:rFonts w:ascii="Arial" w:hAnsi="Arial" w:cs="Arial"/>
                <w:lang w:eastAsia="en-GB"/>
              </w:rPr>
              <w:br/>
            </w:r>
          </w:p>
          <w:p w14:paraId="07B71B7B" w14:textId="23CCEA1B" w:rsidR="00B5791D" w:rsidRPr="00C06563" w:rsidRDefault="00B64E4F" w:rsidP="00B5791D">
            <w:pPr>
              <w:pStyle w:val="NoSpacing"/>
              <w:numPr>
                <w:ilvl w:val="0"/>
                <w:numId w:val="1"/>
              </w:numPr>
              <w:rPr>
                <w:rFonts w:ascii="Arial" w:hAnsi="Arial" w:cs="Arial"/>
                <w:lang w:eastAsia="en-GB"/>
              </w:rPr>
            </w:pPr>
            <w:r w:rsidRPr="00C06563">
              <w:rPr>
                <w:rFonts w:ascii="Arial" w:hAnsi="Arial" w:cs="Arial"/>
                <w:lang w:eastAsia="en-GB"/>
              </w:rPr>
              <w:t>L3 Business Administrator Apprenticeship Standard</w:t>
            </w:r>
          </w:p>
          <w:p w14:paraId="5B3BD132" w14:textId="3DA46977" w:rsidR="00B64E4F" w:rsidRPr="00C06563" w:rsidRDefault="00B5791D" w:rsidP="00CD64C8">
            <w:pPr>
              <w:pStyle w:val="NoSpacing"/>
              <w:numPr>
                <w:ilvl w:val="0"/>
                <w:numId w:val="1"/>
              </w:numPr>
              <w:rPr>
                <w:rFonts w:ascii="Arial" w:hAnsi="Arial" w:cs="Arial"/>
                <w:lang w:eastAsia="en-GB"/>
              </w:rPr>
            </w:pPr>
            <w:r w:rsidRPr="00C06563">
              <w:rPr>
                <w:rFonts w:ascii="Arial" w:hAnsi="Arial" w:cs="Arial"/>
                <w:lang w:eastAsia="en-GB"/>
              </w:rPr>
              <w:t>Functional Skills in maths, English and ICT (as required)</w:t>
            </w:r>
          </w:p>
          <w:p w14:paraId="5F03EB12" w14:textId="079ADDCE" w:rsidR="00144623" w:rsidRPr="00C06563" w:rsidRDefault="00144623" w:rsidP="00B64E4F">
            <w:pPr>
              <w:pStyle w:val="NoSpacing"/>
              <w:ind w:left="720"/>
              <w:rPr>
                <w:rFonts w:ascii="Arial" w:hAnsi="Arial" w:cs="Arial"/>
                <w:lang w:eastAsia="en-GB"/>
              </w:rPr>
            </w:pPr>
          </w:p>
        </w:tc>
      </w:tr>
      <w:tr w:rsidR="00B5791D" w:rsidRPr="00C06563" w14:paraId="28F3B19F" w14:textId="77777777" w:rsidTr="00C06563">
        <w:tc>
          <w:tcPr>
            <w:tcW w:w="1701" w:type="dxa"/>
            <w:shd w:val="clear" w:color="auto" w:fill="008FD5"/>
          </w:tcPr>
          <w:p w14:paraId="5392A05A" w14:textId="5DA24FC6" w:rsidR="00144623" w:rsidRPr="00C06563" w:rsidRDefault="00144623" w:rsidP="00144623">
            <w:pPr>
              <w:spacing w:line="240" w:lineRule="auto"/>
              <w:jc w:val="right"/>
              <w:rPr>
                <w:rFonts w:ascii="Arial" w:hAnsi="Arial" w:cs="Arial"/>
                <w:b/>
                <w:color w:val="FFFFFF" w:themeColor="background1"/>
              </w:rPr>
            </w:pPr>
            <w:r w:rsidRPr="00C06563">
              <w:rPr>
                <w:rFonts w:ascii="Arial" w:hAnsi="Arial" w:cs="Arial"/>
                <w:b/>
                <w:color w:val="FFFFFF" w:themeColor="background1"/>
              </w:rPr>
              <w:t>Perks:</w:t>
            </w:r>
          </w:p>
          <w:p w14:paraId="1DD8335D" w14:textId="77777777" w:rsidR="00144623" w:rsidRPr="00C06563" w:rsidRDefault="00144623" w:rsidP="00144623">
            <w:pPr>
              <w:spacing w:line="240" w:lineRule="auto"/>
              <w:jc w:val="right"/>
              <w:rPr>
                <w:rFonts w:ascii="Arial" w:hAnsi="Arial" w:cs="Arial"/>
                <w:b/>
                <w:color w:val="FFFFFF" w:themeColor="background1"/>
              </w:rPr>
            </w:pPr>
          </w:p>
          <w:p w14:paraId="0176FCDA" w14:textId="77777777" w:rsidR="00144623" w:rsidRPr="00C06563" w:rsidRDefault="00144623" w:rsidP="00144623">
            <w:pPr>
              <w:spacing w:line="240" w:lineRule="auto"/>
              <w:jc w:val="right"/>
              <w:rPr>
                <w:rFonts w:ascii="Arial" w:hAnsi="Arial" w:cs="Arial"/>
                <w:b/>
                <w:color w:val="FFFFFF" w:themeColor="background1"/>
              </w:rPr>
            </w:pPr>
          </w:p>
          <w:p w14:paraId="392D38BC" w14:textId="77777777" w:rsidR="00144623" w:rsidRPr="00C06563" w:rsidRDefault="00144623" w:rsidP="00144623">
            <w:pPr>
              <w:spacing w:line="240" w:lineRule="auto"/>
              <w:jc w:val="right"/>
              <w:rPr>
                <w:rFonts w:ascii="Arial" w:hAnsi="Arial" w:cs="Arial"/>
                <w:b/>
                <w:color w:val="FFFFFF" w:themeColor="background1"/>
              </w:rPr>
            </w:pPr>
          </w:p>
          <w:p w14:paraId="1F516F68" w14:textId="77777777" w:rsidR="00144623" w:rsidRPr="00C06563" w:rsidRDefault="00144623" w:rsidP="00144623">
            <w:pPr>
              <w:spacing w:line="240" w:lineRule="auto"/>
              <w:jc w:val="right"/>
              <w:rPr>
                <w:rFonts w:ascii="Arial" w:hAnsi="Arial" w:cs="Arial"/>
                <w:b/>
                <w:color w:val="FFFFFF" w:themeColor="background1"/>
              </w:rPr>
            </w:pPr>
          </w:p>
          <w:p w14:paraId="2F2A553C" w14:textId="77777777" w:rsidR="00144623" w:rsidRPr="00C06563" w:rsidRDefault="00144623" w:rsidP="00144623">
            <w:pPr>
              <w:spacing w:line="240" w:lineRule="auto"/>
              <w:jc w:val="right"/>
              <w:rPr>
                <w:rFonts w:ascii="Arial" w:hAnsi="Arial" w:cs="Arial"/>
                <w:b/>
                <w:color w:val="FFFFFF" w:themeColor="background1"/>
              </w:rPr>
            </w:pPr>
          </w:p>
          <w:p w14:paraId="150CD808" w14:textId="4D9A2968" w:rsidR="00B5791D" w:rsidRPr="00C06563" w:rsidRDefault="00B5791D" w:rsidP="00144623">
            <w:pPr>
              <w:spacing w:line="240" w:lineRule="auto"/>
              <w:jc w:val="right"/>
              <w:rPr>
                <w:rFonts w:ascii="Arial" w:hAnsi="Arial" w:cs="Arial"/>
                <w:b/>
                <w:color w:val="FFFFFF" w:themeColor="background1"/>
              </w:rPr>
            </w:pPr>
          </w:p>
        </w:tc>
        <w:tc>
          <w:tcPr>
            <w:tcW w:w="8534" w:type="dxa"/>
          </w:tcPr>
          <w:p w14:paraId="17EAD972" w14:textId="77777777" w:rsidR="00144623" w:rsidRPr="00C06563" w:rsidRDefault="00144623" w:rsidP="00144623">
            <w:p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Your reward for working at the Council goes beyond the salary you receive. In addition to pay, the council are committed to offering a wide range of benefits, such as:</w:t>
            </w:r>
          </w:p>
          <w:p w14:paraId="27A4BB1D"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31 days Annual Leave plus Bank Holidays, with option to purchase</w:t>
            </w:r>
          </w:p>
          <w:p w14:paraId="75AB130F"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Additional Annual Leave (pro rata)</w:t>
            </w:r>
          </w:p>
          <w:p w14:paraId="3F072A40"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Access to the Local Government Pension Scheme with option to make</w:t>
            </w:r>
          </w:p>
          <w:p w14:paraId="10ECA036"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Additional Voluntary Contributions</w:t>
            </w:r>
          </w:p>
          <w:p w14:paraId="60CAEB9E"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Flexi-time scheme</w:t>
            </w:r>
          </w:p>
          <w:p w14:paraId="63BDE87C"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Enhanced Maternity/Paternity and Adoption Leave payments</w:t>
            </w:r>
          </w:p>
          <w:p w14:paraId="078CBFF5"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Green Car leasing scheme</w:t>
            </w:r>
          </w:p>
          <w:p w14:paraId="3DACC47D" w14:textId="735985DD"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Cycle to Work scheme in partnership with Halfords</w:t>
            </w:r>
          </w:p>
          <w:p w14:paraId="27FAC8E0"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Access to free Physiotherapy sessions</w:t>
            </w:r>
          </w:p>
          <w:p w14:paraId="5AF90E91"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Access to free, confidential counselling</w:t>
            </w:r>
          </w:p>
          <w:p w14:paraId="1FB0BEAC"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Reduced cost membership to the Council’s leisure centre Fit for Life Package</w:t>
            </w:r>
          </w:p>
          <w:p w14:paraId="5A8F98D6" w14:textId="77C8E024"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Season ticket car parking permits or subsidised Town Centre parking permits (subject to conditions)</w:t>
            </w:r>
          </w:p>
          <w:p w14:paraId="51E7271A"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Access to Childcare Vouchers scheme subject to conditions</w:t>
            </w:r>
          </w:p>
          <w:p w14:paraId="2BD3F6B9" w14:textId="77777777" w:rsidR="00144623"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Access to a wide range of training</w:t>
            </w:r>
          </w:p>
          <w:p w14:paraId="28C85864" w14:textId="7DDA4EA8" w:rsidR="00B5791D" w:rsidRPr="00C06563" w:rsidRDefault="00144623" w:rsidP="00144623">
            <w:pPr>
              <w:numPr>
                <w:ilvl w:val="0"/>
                <w:numId w:val="10"/>
              </w:numPr>
              <w:spacing w:before="100" w:beforeAutospacing="1" w:after="100" w:afterAutospacing="1" w:line="240" w:lineRule="auto"/>
              <w:rPr>
                <w:rFonts w:ascii="Arial" w:eastAsia="Times New Roman" w:hAnsi="Arial" w:cs="Arial"/>
                <w:lang w:eastAsia="en-GB"/>
              </w:rPr>
            </w:pPr>
            <w:r w:rsidRPr="00C06563">
              <w:rPr>
                <w:rFonts w:ascii="Arial" w:eastAsia="Times New Roman" w:hAnsi="Arial" w:cs="Arial"/>
                <w:lang w:eastAsia="en-GB"/>
              </w:rPr>
              <w:t>Discounted Arriva North East Bus Travel Pass</w:t>
            </w:r>
          </w:p>
        </w:tc>
      </w:tr>
      <w:tr w:rsidR="00144623" w:rsidRPr="00C06563" w14:paraId="41B346CF" w14:textId="77777777" w:rsidTr="00C06563">
        <w:tc>
          <w:tcPr>
            <w:tcW w:w="1701" w:type="dxa"/>
            <w:shd w:val="clear" w:color="auto" w:fill="008FD5"/>
          </w:tcPr>
          <w:p w14:paraId="40E4E78B" w14:textId="29E3EF26" w:rsidR="00144623" w:rsidRPr="00C06563" w:rsidRDefault="00144623" w:rsidP="00B5791D">
            <w:pPr>
              <w:spacing w:line="240" w:lineRule="auto"/>
              <w:jc w:val="right"/>
              <w:rPr>
                <w:rFonts w:ascii="Arial" w:hAnsi="Arial" w:cs="Arial"/>
                <w:b/>
                <w:color w:val="FFFFFF" w:themeColor="background1"/>
              </w:rPr>
            </w:pPr>
            <w:r w:rsidRPr="00C06563">
              <w:rPr>
                <w:rFonts w:ascii="Arial" w:hAnsi="Arial" w:cs="Arial"/>
                <w:b/>
                <w:color w:val="FFFFFF" w:themeColor="background1"/>
              </w:rPr>
              <w:t>Progression:</w:t>
            </w:r>
          </w:p>
        </w:tc>
        <w:tc>
          <w:tcPr>
            <w:tcW w:w="8534" w:type="dxa"/>
          </w:tcPr>
          <w:p w14:paraId="28939B23" w14:textId="0FCD66E2" w:rsidR="00144623" w:rsidRPr="00C06563" w:rsidRDefault="00144623" w:rsidP="00B5791D">
            <w:pPr>
              <w:spacing w:line="240" w:lineRule="auto"/>
              <w:rPr>
                <w:rFonts w:ascii="Arial" w:hAnsi="Arial" w:cs="Arial"/>
              </w:rPr>
            </w:pPr>
            <w:r w:rsidRPr="00C06563">
              <w:rPr>
                <w:rFonts w:ascii="Arial" w:hAnsi="Arial" w:cs="Arial"/>
              </w:rPr>
              <w:t>Possible progression into full time employment for the right candidate</w:t>
            </w:r>
          </w:p>
        </w:tc>
      </w:tr>
      <w:tr w:rsidR="00B5791D" w:rsidRPr="00C06563" w14:paraId="24DF7D30" w14:textId="77777777" w:rsidTr="00C06563">
        <w:tc>
          <w:tcPr>
            <w:tcW w:w="1701" w:type="dxa"/>
            <w:shd w:val="clear" w:color="auto" w:fill="008FD5"/>
          </w:tcPr>
          <w:p w14:paraId="27F1EA91" w14:textId="77777777" w:rsidR="00B5791D" w:rsidRPr="00C06563" w:rsidRDefault="00B5791D" w:rsidP="00B5791D">
            <w:pPr>
              <w:spacing w:line="240" w:lineRule="auto"/>
              <w:jc w:val="right"/>
              <w:rPr>
                <w:rFonts w:ascii="Arial" w:hAnsi="Arial" w:cs="Arial"/>
                <w:b/>
                <w:color w:val="FFFFFF" w:themeColor="background1"/>
              </w:rPr>
            </w:pPr>
            <w:r w:rsidRPr="00C06563">
              <w:rPr>
                <w:rFonts w:ascii="Arial" w:hAnsi="Arial" w:cs="Arial"/>
                <w:b/>
                <w:color w:val="FFFFFF" w:themeColor="background1"/>
              </w:rPr>
              <w:t>Closing Date:</w:t>
            </w:r>
          </w:p>
        </w:tc>
        <w:tc>
          <w:tcPr>
            <w:tcW w:w="8534" w:type="dxa"/>
          </w:tcPr>
          <w:p w14:paraId="06C0934C" w14:textId="2480A73B" w:rsidR="00B5791D" w:rsidRPr="00C06563" w:rsidRDefault="00C06563" w:rsidP="00B5791D">
            <w:pPr>
              <w:spacing w:line="240" w:lineRule="auto"/>
              <w:rPr>
                <w:rFonts w:ascii="Arial" w:hAnsi="Arial" w:cs="Arial"/>
                <w:b/>
                <w:bCs/>
              </w:rPr>
            </w:pPr>
            <w:r>
              <w:rPr>
                <w:rFonts w:ascii="Arial" w:hAnsi="Arial" w:cs="Arial"/>
                <w:b/>
                <w:bCs/>
              </w:rPr>
              <w:t>Sunday 20</w:t>
            </w:r>
            <w:r w:rsidRPr="00C06563">
              <w:rPr>
                <w:rFonts w:ascii="Arial" w:hAnsi="Arial" w:cs="Arial"/>
                <w:b/>
                <w:bCs/>
                <w:vertAlign w:val="superscript"/>
              </w:rPr>
              <w:t>th</w:t>
            </w:r>
            <w:r>
              <w:rPr>
                <w:rFonts w:ascii="Arial" w:hAnsi="Arial" w:cs="Arial"/>
                <w:b/>
                <w:bCs/>
              </w:rPr>
              <w:t xml:space="preserve"> </w:t>
            </w:r>
            <w:r w:rsidR="001A3C17" w:rsidRPr="00C06563">
              <w:rPr>
                <w:rFonts w:ascii="Arial" w:hAnsi="Arial" w:cs="Arial"/>
                <w:b/>
                <w:bCs/>
              </w:rPr>
              <w:t>March</w:t>
            </w:r>
            <w:r w:rsidR="009763D0" w:rsidRPr="00C06563">
              <w:rPr>
                <w:rFonts w:ascii="Arial" w:hAnsi="Arial" w:cs="Arial"/>
                <w:b/>
                <w:bCs/>
              </w:rPr>
              <w:t xml:space="preserve"> </w:t>
            </w:r>
            <w:r w:rsidR="00A94635" w:rsidRPr="00C06563">
              <w:rPr>
                <w:rFonts w:ascii="Arial" w:hAnsi="Arial" w:cs="Arial"/>
                <w:b/>
                <w:bCs/>
              </w:rPr>
              <w:t>2022</w:t>
            </w:r>
          </w:p>
        </w:tc>
      </w:tr>
      <w:tr w:rsidR="00B5791D" w:rsidRPr="00C06563" w14:paraId="34BB003B" w14:textId="77777777" w:rsidTr="00C06563">
        <w:trPr>
          <w:trHeight w:val="80"/>
        </w:trPr>
        <w:tc>
          <w:tcPr>
            <w:tcW w:w="1701" w:type="dxa"/>
            <w:shd w:val="clear" w:color="auto" w:fill="008FD5"/>
          </w:tcPr>
          <w:p w14:paraId="2CD26538" w14:textId="70EFA510" w:rsidR="00B5791D" w:rsidRPr="00C06563" w:rsidRDefault="008F508F" w:rsidP="00B5791D">
            <w:pPr>
              <w:spacing w:line="240" w:lineRule="auto"/>
              <w:jc w:val="right"/>
              <w:rPr>
                <w:rFonts w:ascii="Arial" w:hAnsi="Arial" w:cs="Arial"/>
                <w:b/>
                <w:color w:val="FFFFFF" w:themeColor="background1"/>
              </w:rPr>
            </w:pPr>
            <w:r w:rsidRPr="00C06563">
              <w:rPr>
                <w:rFonts w:ascii="Arial" w:hAnsi="Arial" w:cs="Arial"/>
                <w:b/>
                <w:color w:val="FFFFFF" w:themeColor="background1"/>
              </w:rPr>
              <w:t>Apply:</w:t>
            </w:r>
          </w:p>
        </w:tc>
        <w:tc>
          <w:tcPr>
            <w:tcW w:w="8534" w:type="dxa"/>
          </w:tcPr>
          <w:p w14:paraId="4B2734B6" w14:textId="6AC9C16D" w:rsidR="009763D0" w:rsidRPr="00C06563" w:rsidRDefault="00B5791D" w:rsidP="009763D0">
            <w:pPr>
              <w:pStyle w:val="Default"/>
              <w:rPr>
                <w:color w:val="212529"/>
                <w:sz w:val="22"/>
                <w:szCs w:val="22"/>
                <w:lang w:val="en"/>
              </w:rPr>
            </w:pPr>
            <w:r w:rsidRPr="00C06563">
              <w:rPr>
                <w:sz w:val="22"/>
                <w:szCs w:val="22"/>
              </w:rPr>
              <w:t xml:space="preserve">To apply </w:t>
            </w:r>
            <w:r w:rsidR="0087406C" w:rsidRPr="00C06563">
              <w:rPr>
                <w:sz w:val="22"/>
                <w:szCs w:val="22"/>
              </w:rPr>
              <w:t xml:space="preserve">please </w:t>
            </w:r>
            <w:r w:rsidRPr="00C06563">
              <w:rPr>
                <w:sz w:val="22"/>
                <w:szCs w:val="22"/>
              </w:rPr>
              <w:t>visi</w:t>
            </w:r>
            <w:r w:rsidR="00A94635" w:rsidRPr="00C06563">
              <w:rPr>
                <w:sz w:val="22"/>
                <w:szCs w:val="22"/>
              </w:rPr>
              <w:t>t</w:t>
            </w:r>
            <w:r w:rsidR="00144623" w:rsidRPr="00C06563">
              <w:rPr>
                <w:sz w:val="22"/>
                <w:szCs w:val="22"/>
              </w:rPr>
              <w:t xml:space="preserve"> the </w:t>
            </w:r>
            <w:r w:rsidR="00C06563" w:rsidRPr="00C06563">
              <w:rPr>
                <w:sz w:val="22"/>
                <w:szCs w:val="22"/>
              </w:rPr>
              <w:t>North East Jobs</w:t>
            </w:r>
            <w:r w:rsidR="00144623" w:rsidRPr="00C06563">
              <w:rPr>
                <w:sz w:val="22"/>
                <w:szCs w:val="22"/>
              </w:rPr>
              <w:t xml:space="preserve"> Website</w:t>
            </w:r>
            <w:r w:rsidR="0087406C" w:rsidRPr="00C06563">
              <w:rPr>
                <w:sz w:val="22"/>
                <w:szCs w:val="22"/>
              </w:rPr>
              <w:t>,</w:t>
            </w:r>
            <w:r w:rsidR="00144623" w:rsidRPr="00C06563">
              <w:rPr>
                <w:sz w:val="22"/>
                <w:szCs w:val="22"/>
              </w:rPr>
              <w:t xml:space="preserve"> searching vacancy </w:t>
            </w:r>
            <w:r w:rsidR="0087406C" w:rsidRPr="00C06563">
              <w:rPr>
                <w:sz w:val="22"/>
                <w:szCs w:val="22"/>
              </w:rPr>
              <w:t xml:space="preserve">number </w:t>
            </w:r>
            <w:hyperlink r:id="rId7" w:history="1">
              <w:r w:rsidR="00C06563" w:rsidRPr="00C06563">
                <w:rPr>
                  <w:rStyle w:val="Hyperlink"/>
                  <w:sz w:val="22"/>
                  <w:szCs w:val="22"/>
                  <w:lang w:val="en"/>
                </w:rPr>
                <w:t>221167</w:t>
              </w:r>
            </w:hyperlink>
          </w:p>
          <w:p w14:paraId="69AE2607" w14:textId="77777777" w:rsidR="00C06563" w:rsidRPr="00C06563" w:rsidRDefault="00C06563" w:rsidP="009763D0">
            <w:pPr>
              <w:pStyle w:val="Default"/>
              <w:rPr>
                <w:sz w:val="22"/>
                <w:szCs w:val="22"/>
                <w:shd w:val="clear" w:color="auto" w:fill="FCFCFF"/>
              </w:rPr>
            </w:pPr>
          </w:p>
          <w:p w14:paraId="759A1F98" w14:textId="36D60269" w:rsidR="00B5791D" w:rsidRPr="00C06563" w:rsidRDefault="00B5791D" w:rsidP="009763D0">
            <w:pPr>
              <w:pStyle w:val="Default"/>
              <w:rPr>
                <w:sz w:val="22"/>
                <w:szCs w:val="22"/>
              </w:rPr>
            </w:pPr>
            <w:r w:rsidRPr="00C06563">
              <w:rPr>
                <w:color w:val="262525"/>
                <w:sz w:val="22"/>
                <w:szCs w:val="22"/>
                <w:shd w:val="clear" w:color="auto" w:fill="FCFCFF"/>
              </w:rPr>
              <w:t>For more information please contact a Learning &amp; Skills Adviser on 079</w:t>
            </w:r>
            <w:r w:rsidR="009B41A2" w:rsidRPr="00C06563">
              <w:rPr>
                <w:color w:val="262525"/>
                <w:sz w:val="22"/>
                <w:szCs w:val="22"/>
                <w:shd w:val="clear" w:color="auto" w:fill="FCFCFF"/>
              </w:rPr>
              <w:t>32</w:t>
            </w:r>
            <w:r w:rsidRPr="00C06563">
              <w:rPr>
                <w:color w:val="262525"/>
                <w:sz w:val="22"/>
                <w:szCs w:val="22"/>
                <w:shd w:val="clear" w:color="auto" w:fill="FCFCFF"/>
              </w:rPr>
              <w:t xml:space="preserve"> 869325 or </w:t>
            </w:r>
            <w:hyperlink r:id="rId8" w:history="1">
              <w:r w:rsidRPr="00C06563">
                <w:rPr>
                  <w:rStyle w:val="Hyperlink"/>
                  <w:sz w:val="22"/>
                  <w:szCs w:val="22"/>
                  <w:shd w:val="clear" w:color="auto" w:fill="FCFCFF"/>
                </w:rPr>
                <w:t>L&amp;S@darlington.gov.uk</w:t>
              </w:r>
            </w:hyperlink>
          </w:p>
        </w:tc>
      </w:tr>
    </w:tbl>
    <w:p w14:paraId="2090166A" w14:textId="77A1CEE0" w:rsidR="0089382A" w:rsidRPr="001A3C17" w:rsidRDefault="00144623" w:rsidP="00420716">
      <w:pPr>
        <w:rPr>
          <w:rFonts w:ascii="Arial" w:hAnsi="Arial" w:cs="Arial"/>
          <w:sz w:val="20"/>
          <w:szCs w:val="20"/>
        </w:rPr>
      </w:pPr>
      <w:r w:rsidRPr="00144623">
        <w:rPr>
          <w:rFonts w:ascii="Arial" w:hAnsi="Arial" w:cs="Arial"/>
          <w:noProof/>
          <w:sz w:val="21"/>
          <w:szCs w:val="21"/>
        </w:rPr>
        <w:drawing>
          <wp:anchor distT="0" distB="0" distL="114300" distR="114300" simplePos="0" relativeHeight="251668480" behindDoc="0" locked="0" layoutInCell="1" allowOverlap="1" wp14:anchorId="66ACFDD8" wp14:editId="20C048BE">
            <wp:simplePos x="0" y="0"/>
            <wp:positionH relativeFrom="column">
              <wp:posOffset>1638300</wp:posOffset>
            </wp:positionH>
            <wp:positionV relativeFrom="paragraph">
              <wp:posOffset>6580505</wp:posOffset>
            </wp:positionV>
            <wp:extent cx="3457575" cy="9405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940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9382A" w:rsidRPr="001A3C17" w:rsidSect="002A763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371D" w14:textId="77777777" w:rsidR="00C70C03" w:rsidRDefault="00C70C03" w:rsidP="00C70C03">
      <w:pPr>
        <w:spacing w:after="0" w:line="240" w:lineRule="auto"/>
      </w:pPr>
      <w:r>
        <w:separator/>
      </w:r>
    </w:p>
  </w:endnote>
  <w:endnote w:type="continuationSeparator" w:id="0">
    <w:p w14:paraId="79D4F657" w14:textId="77777777" w:rsidR="00C70C03" w:rsidRDefault="00C70C03" w:rsidP="00C7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3EE2" w14:textId="77777777" w:rsidR="00C70C03" w:rsidRDefault="00C70C03" w:rsidP="00C70C03">
      <w:pPr>
        <w:spacing w:after="0" w:line="240" w:lineRule="auto"/>
      </w:pPr>
      <w:r>
        <w:separator/>
      </w:r>
    </w:p>
  </w:footnote>
  <w:footnote w:type="continuationSeparator" w:id="0">
    <w:p w14:paraId="56DED08E" w14:textId="77777777" w:rsidR="00C70C03" w:rsidRDefault="00C70C03" w:rsidP="00C7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0D10" w14:textId="11459CF2" w:rsidR="00580734" w:rsidRDefault="00A94635" w:rsidP="00A94635">
    <w:pPr>
      <w:pStyle w:val="Header"/>
      <w:jc w:val="center"/>
    </w:pPr>
    <w:r>
      <w:rPr>
        <w:noProof/>
      </w:rPr>
      <w:drawing>
        <wp:inline distT="0" distB="0" distL="0" distR="0" wp14:anchorId="58E6D0A4" wp14:editId="2D0848B0">
          <wp:extent cx="3657600" cy="676583"/>
          <wp:effectExtent l="0" t="0" r="0" b="952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89629" cy="682508"/>
                  </a:xfrm>
                  <a:prstGeom prst="rect">
                    <a:avLst/>
                  </a:prstGeom>
                </pic:spPr>
              </pic:pic>
            </a:graphicData>
          </a:graphic>
        </wp:inline>
      </w:drawing>
    </w:r>
    <w:r w:rsidR="00C70C03">
      <w:rPr>
        <w:noProof/>
      </w:rPr>
      <mc:AlternateContent>
        <mc:Choice Requires="wps">
          <w:drawing>
            <wp:anchor distT="0" distB="0" distL="114300" distR="114300" simplePos="0" relativeHeight="251659264" behindDoc="0" locked="0" layoutInCell="0" allowOverlap="1" wp14:anchorId="001E51BD" wp14:editId="263278FB">
              <wp:simplePos x="0" y="0"/>
              <wp:positionH relativeFrom="page">
                <wp:posOffset>0</wp:posOffset>
              </wp:positionH>
              <wp:positionV relativeFrom="page">
                <wp:posOffset>190500</wp:posOffset>
              </wp:positionV>
              <wp:extent cx="7560310" cy="266700"/>
              <wp:effectExtent l="0" t="0" r="0" b="0"/>
              <wp:wrapNone/>
              <wp:docPr id="2" name="MSIPCMb12f49cfbd9756ff0a20310e"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1E51BD" id="_x0000_t202" coordsize="21600,21600" o:spt="202" path="m,l,21600r21600,l21600,xe">
              <v:stroke joinstyle="miter"/>
              <v:path gradientshapeok="t" o:connecttype="rect"/>
            </v:shapetype>
            <v:shape id="MSIPCMb12f49cfbd9756ff0a20310e" o:spid="_x0000_s1026" type="#_x0000_t202" alt="{&quot;HashCode&quot;:184434598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Ddm8jpsQIAAEcFAAAOAAAA&#10;AAAAAAAAAAAAAC4CAABkcnMvZTJvRG9jLnhtbFBLAQItABQABgAIAAAAIQAvOrlG3AAAAAcBAAAP&#10;AAAAAAAAAAAAAAAAAAsFAABkcnMvZG93bnJldi54bWxQSwUGAAAAAAQABADzAAAAFAYAAAAA&#10;" o:allowincell="f" filled="f" stroked="f" strokeweight=".5pt">
              <v:textbox inset="20pt,0,,0">
                <w:txbxContent>
                  <w:p w14:paraId="79580D4C" w14:textId="77777777" w:rsidR="00C70C03" w:rsidRPr="00C70C03" w:rsidRDefault="00C70C03" w:rsidP="00C70C03">
                    <w:pPr>
                      <w:spacing w:after="0"/>
                      <w:rPr>
                        <w:rFonts w:ascii="Calibri" w:hAnsi="Calibri" w:cs="Calibri"/>
                        <w:color w:val="000000"/>
                        <w:sz w:val="20"/>
                      </w:rPr>
                    </w:pPr>
                    <w:r w:rsidRPr="00C70C03">
                      <w:rPr>
                        <w:rFonts w:ascii="Calibri" w:hAnsi="Calibri" w:cs="Calibri"/>
                        <w:color w:val="000000"/>
                        <w:sz w:val="20"/>
                      </w:rPr>
                      <w:t>This document was classified as: OFFICIAL</w:t>
                    </w:r>
                  </w:p>
                </w:txbxContent>
              </v:textbox>
              <w10:wrap anchorx="page" anchory="page"/>
            </v:shape>
          </w:pict>
        </mc:Fallback>
      </mc:AlternateContent>
    </w:r>
  </w:p>
  <w:p w14:paraId="682FDFA0" w14:textId="668B83A1" w:rsidR="00580734" w:rsidRDefault="00FF7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8E6"/>
    <w:multiLevelType w:val="multilevel"/>
    <w:tmpl w:val="886E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C13A4"/>
    <w:multiLevelType w:val="multilevel"/>
    <w:tmpl w:val="7C14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52752"/>
    <w:multiLevelType w:val="multilevel"/>
    <w:tmpl w:val="4BBA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20E28"/>
    <w:multiLevelType w:val="hybridMultilevel"/>
    <w:tmpl w:val="938C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D27D6"/>
    <w:multiLevelType w:val="hybridMultilevel"/>
    <w:tmpl w:val="0312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24925"/>
    <w:multiLevelType w:val="multilevel"/>
    <w:tmpl w:val="8E2CBA0A"/>
    <w:lvl w:ilvl="0">
      <w:start w:val="1"/>
      <w:numFmt w:val="bullet"/>
      <w:lvlText w:val=""/>
      <w:lvlJc w:val="left"/>
      <w:pPr>
        <w:ind w:left="454" w:hanging="454"/>
      </w:pPr>
      <w:rPr>
        <w:rFonts w:ascii="Symbol" w:hAnsi="Symbol" w:hint="default"/>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abstractNum w:abstractNumId="6" w15:restartNumberingAfterBreak="0">
    <w:nsid w:val="33852165"/>
    <w:multiLevelType w:val="multilevel"/>
    <w:tmpl w:val="B98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57695"/>
    <w:multiLevelType w:val="multilevel"/>
    <w:tmpl w:val="E6AC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7D1444"/>
    <w:multiLevelType w:val="multilevel"/>
    <w:tmpl w:val="32A2F6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162CF5"/>
    <w:multiLevelType w:val="hybridMultilevel"/>
    <w:tmpl w:val="F2BC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0327C"/>
    <w:multiLevelType w:val="hybridMultilevel"/>
    <w:tmpl w:val="E0A0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4F4A16"/>
    <w:multiLevelType w:val="multilevel"/>
    <w:tmpl w:val="EBC0C0BA"/>
    <w:lvl w:ilvl="0">
      <w:start w:val="1"/>
      <w:numFmt w:val="decimal"/>
      <w:lvlText w:val="%1."/>
      <w:legacy w:legacy="1" w:legacySpace="0" w:legacyIndent="454"/>
      <w:lvlJc w:val="left"/>
      <w:pPr>
        <w:ind w:left="454" w:hanging="454"/>
      </w:pPr>
      <w:rPr>
        <w:b w:val="0"/>
        <w:color w:val="auto"/>
      </w:rPr>
    </w:lvl>
    <w:lvl w:ilvl="1">
      <w:start w:val="1"/>
      <w:numFmt w:val="lowerLetter"/>
      <w:lvlText w:val="(%2)"/>
      <w:legacy w:legacy="1" w:legacySpace="0" w:legacyIndent="454"/>
      <w:lvlJc w:val="left"/>
      <w:pPr>
        <w:ind w:left="908" w:hanging="454"/>
      </w:pPr>
    </w:lvl>
    <w:lvl w:ilvl="2">
      <w:start w:val="1"/>
      <w:numFmt w:val="lowerRoman"/>
      <w:lvlText w:val="(%3)"/>
      <w:legacy w:legacy="1" w:legacySpace="170" w:legacyIndent="624"/>
      <w:lvlJc w:val="left"/>
      <w:pPr>
        <w:ind w:left="1532" w:hanging="624"/>
      </w:pPr>
    </w:lvl>
    <w:lvl w:ilvl="3">
      <w:start w:val="1"/>
      <w:numFmt w:val="lowerLetter"/>
      <w:lvlText w:val="%4)"/>
      <w:legacy w:legacy="1" w:legacySpace="0" w:legacyIndent="720"/>
      <w:lvlJc w:val="left"/>
      <w:pPr>
        <w:ind w:left="2252" w:hanging="720"/>
      </w:pPr>
    </w:lvl>
    <w:lvl w:ilvl="4">
      <w:start w:val="1"/>
      <w:numFmt w:val="decimal"/>
      <w:lvlText w:val="(%5)"/>
      <w:legacy w:legacy="1" w:legacySpace="0" w:legacyIndent="720"/>
      <w:lvlJc w:val="left"/>
      <w:pPr>
        <w:ind w:left="2972" w:hanging="720"/>
      </w:pPr>
    </w:lvl>
    <w:lvl w:ilvl="5">
      <w:start w:val="1"/>
      <w:numFmt w:val="lowerLetter"/>
      <w:lvlText w:val="(%6)"/>
      <w:legacy w:legacy="1" w:legacySpace="0" w:legacyIndent="720"/>
      <w:lvlJc w:val="left"/>
      <w:pPr>
        <w:ind w:left="3692" w:hanging="720"/>
      </w:pPr>
    </w:lvl>
    <w:lvl w:ilvl="6">
      <w:start w:val="1"/>
      <w:numFmt w:val="lowerRoman"/>
      <w:lvlText w:val="(%7)"/>
      <w:legacy w:legacy="1" w:legacySpace="0" w:legacyIndent="720"/>
      <w:lvlJc w:val="left"/>
      <w:pPr>
        <w:ind w:left="4412" w:hanging="720"/>
      </w:pPr>
    </w:lvl>
    <w:lvl w:ilvl="7">
      <w:start w:val="1"/>
      <w:numFmt w:val="lowerLetter"/>
      <w:lvlText w:val="(%8)"/>
      <w:legacy w:legacy="1" w:legacySpace="0" w:legacyIndent="720"/>
      <w:lvlJc w:val="left"/>
      <w:pPr>
        <w:ind w:left="5132" w:hanging="720"/>
      </w:pPr>
    </w:lvl>
    <w:lvl w:ilvl="8">
      <w:start w:val="1"/>
      <w:numFmt w:val="lowerRoman"/>
      <w:lvlText w:val="(%9)"/>
      <w:legacy w:legacy="1" w:legacySpace="0" w:legacyIndent="720"/>
      <w:lvlJc w:val="left"/>
      <w:pPr>
        <w:ind w:left="5852" w:hanging="720"/>
      </w:pPr>
    </w:lvl>
  </w:abstractNum>
  <w:num w:numId="1">
    <w:abstractNumId w:val="9"/>
  </w:num>
  <w:num w:numId="2">
    <w:abstractNumId w:val="10"/>
  </w:num>
  <w:num w:numId="3">
    <w:abstractNumId w:val="0"/>
  </w:num>
  <w:num w:numId="4">
    <w:abstractNumId w:val="4"/>
  </w:num>
  <w:num w:numId="5">
    <w:abstractNumId w:val="3"/>
  </w:num>
  <w:num w:numId="6">
    <w:abstractNumId w:val="11"/>
  </w:num>
  <w:num w:numId="7">
    <w:abstractNumId w:val="5"/>
  </w:num>
  <w:num w:numId="8">
    <w:abstractNumId w:val="7"/>
  </w:num>
  <w:num w:numId="9">
    <w:abstractNumId w:val="8"/>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03"/>
    <w:rsid w:val="00014A2A"/>
    <w:rsid w:val="00086A31"/>
    <w:rsid w:val="00144623"/>
    <w:rsid w:val="001A3C17"/>
    <w:rsid w:val="00240D98"/>
    <w:rsid w:val="002C50F5"/>
    <w:rsid w:val="002E314D"/>
    <w:rsid w:val="003F11C0"/>
    <w:rsid w:val="00420716"/>
    <w:rsid w:val="005945AF"/>
    <w:rsid w:val="00824AEE"/>
    <w:rsid w:val="00866ED3"/>
    <w:rsid w:val="0087406C"/>
    <w:rsid w:val="0089382A"/>
    <w:rsid w:val="008955A5"/>
    <w:rsid w:val="0089795D"/>
    <w:rsid w:val="008F508F"/>
    <w:rsid w:val="009763D0"/>
    <w:rsid w:val="009B41A2"/>
    <w:rsid w:val="009F63E3"/>
    <w:rsid w:val="00A94635"/>
    <w:rsid w:val="00B27463"/>
    <w:rsid w:val="00B5791D"/>
    <w:rsid w:val="00B64E4F"/>
    <w:rsid w:val="00C06563"/>
    <w:rsid w:val="00C07AB4"/>
    <w:rsid w:val="00C70C03"/>
    <w:rsid w:val="00C76C6F"/>
    <w:rsid w:val="00D82FAB"/>
    <w:rsid w:val="00EA6920"/>
    <w:rsid w:val="00ED7DAA"/>
    <w:rsid w:val="00F727B4"/>
    <w:rsid w:val="00FF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1333EE"/>
  <w15:chartTrackingRefBased/>
  <w15:docId w15:val="{0A0850A3-90C1-48DD-B927-2CD70B7C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C03"/>
  </w:style>
  <w:style w:type="character" w:styleId="Hyperlink">
    <w:name w:val="Hyperlink"/>
    <w:basedOn w:val="DefaultParagraphFont"/>
    <w:uiPriority w:val="99"/>
    <w:unhideWhenUsed/>
    <w:rsid w:val="00C70C03"/>
    <w:rPr>
      <w:color w:val="0563C1" w:themeColor="hyperlink"/>
      <w:u w:val="single"/>
    </w:rPr>
  </w:style>
  <w:style w:type="paragraph" w:styleId="NoSpacing">
    <w:name w:val="No Spacing"/>
    <w:uiPriority w:val="1"/>
    <w:qFormat/>
    <w:rsid w:val="00C70C03"/>
    <w:pPr>
      <w:spacing w:after="0" w:line="240" w:lineRule="auto"/>
    </w:pPr>
  </w:style>
  <w:style w:type="paragraph" w:customStyle="1" w:styleId="wp-normal-p">
    <w:name w:val="wp-normal-p"/>
    <w:basedOn w:val="Normal"/>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70C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0C03"/>
    <w:pPr>
      <w:ind w:left="720"/>
      <w:contextualSpacing/>
    </w:pPr>
  </w:style>
  <w:style w:type="paragraph" w:styleId="BalloonText">
    <w:name w:val="Balloon Text"/>
    <w:basedOn w:val="Normal"/>
    <w:link w:val="BalloonTextChar"/>
    <w:uiPriority w:val="99"/>
    <w:semiHidden/>
    <w:unhideWhenUsed/>
    <w:rsid w:val="00C70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03"/>
    <w:rPr>
      <w:rFonts w:ascii="Segoe UI" w:hAnsi="Segoe UI" w:cs="Segoe UI"/>
      <w:sz w:val="18"/>
      <w:szCs w:val="18"/>
    </w:rPr>
  </w:style>
  <w:style w:type="paragraph" w:styleId="Footer">
    <w:name w:val="footer"/>
    <w:basedOn w:val="Normal"/>
    <w:link w:val="FooterChar"/>
    <w:uiPriority w:val="99"/>
    <w:unhideWhenUsed/>
    <w:rsid w:val="00C7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C03"/>
  </w:style>
  <w:style w:type="character" w:styleId="UnresolvedMention">
    <w:name w:val="Unresolved Mention"/>
    <w:basedOn w:val="DefaultParagraphFont"/>
    <w:uiPriority w:val="99"/>
    <w:semiHidden/>
    <w:unhideWhenUsed/>
    <w:rsid w:val="00420716"/>
    <w:rPr>
      <w:color w:val="605E5C"/>
      <w:shd w:val="clear" w:color="auto" w:fill="E1DFDD"/>
    </w:rPr>
  </w:style>
  <w:style w:type="paragraph" w:customStyle="1" w:styleId="Default">
    <w:name w:val="Default"/>
    <w:rsid w:val="002E314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94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9126">
      <w:bodyDiv w:val="1"/>
      <w:marLeft w:val="0"/>
      <w:marRight w:val="0"/>
      <w:marTop w:val="0"/>
      <w:marBottom w:val="0"/>
      <w:divBdr>
        <w:top w:val="none" w:sz="0" w:space="0" w:color="auto"/>
        <w:left w:val="none" w:sz="0" w:space="0" w:color="auto"/>
        <w:bottom w:val="none" w:sz="0" w:space="0" w:color="auto"/>
        <w:right w:val="none" w:sz="0" w:space="0" w:color="auto"/>
      </w:divBdr>
    </w:div>
    <w:div w:id="723675236">
      <w:bodyDiv w:val="1"/>
      <w:marLeft w:val="0"/>
      <w:marRight w:val="0"/>
      <w:marTop w:val="0"/>
      <w:marBottom w:val="0"/>
      <w:divBdr>
        <w:top w:val="none" w:sz="0" w:space="0" w:color="auto"/>
        <w:left w:val="none" w:sz="0" w:space="0" w:color="auto"/>
        <w:bottom w:val="none" w:sz="0" w:space="0" w:color="auto"/>
        <w:right w:val="none" w:sz="0" w:space="0" w:color="auto"/>
      </w:divBdr>
    </w:div>
    <w:div w:id="959340136">
      <w:bodyDiv w:val="1"/>
      <w:marLeft w:val="0"/>
      <w:marRight w:val="0"/>
      <w:marTop w:val="0"/>
      <w:marBottom w:val="0"/>
      <w:divBdr>
        <w:top w:val="none" w:sz="0" w:space="0" w:color="auto"/>
        <w:left w:val="none" w:sz="0" w:space="0" w:color="auto"/>
        <w:bottom w:val="none" w:sz="0" w:space="0" w:color="auto"/>
        <w:right w:val="none" w:sz="0" w:space="0" w:color="auto"/>
      </w:divBdr>
    </w:div>
    <w:div w:id="1386368542">
      <w:bodyDiv w:val="1"/>
      <w:marLeft w:val="0"/>
      <w:marRight w:val="0"/>
      <w:marTop w:val="0"/>
      <w:marBottom w:val="0"/>
      <w:divBdr>
        <w:top w:val="none" w:sz="0" w:space="0" w:color="auto"/>
        <w:left w:val="none" w:sz="0" w:space="0" w:color="auto"/>
        <w:bottom w:val="none" w:sz="0" w:space="0" w:color="auto"/>
        <w:right w:val="none" w:sz="0" w:space="0" w:color="auto"/>
      </w:divBdr>
    </w:div>
    <w:div w:id="1583487152">
      <w:bodyDiv w:val="1"/>
      <w:marLeft w:val="0"/>
      <w:marRight w:val="0"/>
      <w:marTop w:val="0"/>
      <w:marBottom w:val="0"/>
      <w:divBdr>
        <w:top w:val="none" w:sz="0" w:space="0" w:color="auto"/>
        <w:left w:val="none" w:sz="0" w:space="0" w:color="auto"/>
        <w:bottom w:val="none" w:sz="0" w:space="0" w:color="auto"/>
        <w:right w:val="none" w:sz="0" w:space="0" w:color="auto"/>
      </w:divBdr>
    </w:div>
    <w:div w:id="1698386989">
      <w:bodyDiv w:val="1"/>
      <w:marLeft w:val="0"/>
      <w:marRight w:val="0"/>
      <w:marTop w:val="0"/>
      <w:marBottom w:val="0"/>
      <w:divBdr>
        <w:top w:val="none" w:sz="0" w:space="0" w:color="auto"/>
        <w:left w:val="none" w:sz="0" w:space="0" w:color="auto"/>
        <w:bottom w:val="none" w:sz="0" w:space="0" w:color="auto"/>
        <w:right w:val="none" w:sz="0" w:space="0" w:color="auto"/>
      </w:divBdr>
    </w:div>
    <w:div w:id="1742406866">
      <w:bodyDiv w:val="1"/>
      <w:marLeft w:val="0"/>
      <w:marRight w:val="0"/>
      <w:marTop w:val="0"/>
      <w:marBottom w:val="0"/>
      <w:divBdr>
        <w:top w:val="none" w:sz="0" w:space="0" w:color="auto"/>
        <w:left w:val="none" w:sz="0" w:space="0" w:color="auto"/>
        <w:bottom w:val="none" w:sz="0" w:space="0" w:color="auto"/>
        <w:right w:val="none" w:sz="0" w:space="0" w:color="auto"/>
      </w:divBdr>
    </w:div>
    <w:div w:id="1919054861">
      <w:bodyDiv w:val="1"/>
      <w:marLeft w:val="0"/>
      <w:marRight w:val="0"/>
      <w:marTop w:val="0"/>
      <w:marBottom w:val="0"/>
      <w:divBdr>
        <w:top w:val="none" w:sz="0" w:space="0" w:color="auto"/>
        <w:left w:val="none" w:sz="0" w:space="0" w:color="auto"/>
        <w:bottom w:val="none" w:sz="0" w:space="0" w:color="auto"/>
        <w:right w:val="none" w:sz="0" w:space="0" w:color="auto"/>
      </w:divBdr>
    </w:div>
    <w:div w:id="2069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p;S@darlington.gov.uk" TargetMode="External"/><Relationship Id="rId3" Type="http://schemas.openxmlformats.org/officeDocument/2006/relationships/settings" Target="settings.xml"/><Relationship Id="rId7" Type="http://schemas.openxmlformats.org/officeDocument/2006/relationships/hyperlink" Target="https://www.northeastjobs.org.uk/job/Business_Admin_Apprentices_Housing/2211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Mallaby</dc:creator>
  <cp:keywords/>
  <dc:description/>
  <cp:lastModifiedBy>Josh Parker</cp:lastModifiedBy>
  <cp:revision>3</cp:revision>
  <dcterms:created xsi:type="dcterms:W3CDTF">2022-03-04T10:05:00Z</dcterms:created>
  <dcterms:modified xsi:type="dcterms:W3CDTF">2022-03-04T10:08:00Z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2022-03-04T10:08:27Z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bb6f3d7b-40c1-41da-91f7-8ed52d839a21</vt:lpwstr>
  </property>
  <property fmtid="{D5CDD505-2E9C-101B-9397-08002B2CF9AE}" pid="8" name="MSIP_Label_b0959cb5-d6fa-43bd-af65-dd08ea55ea38_ContentBits">
    <vt:lpwstr>1</vt:lpwstr>
  </property>
</Properties>
</file>