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940857" w:rsidR="00940857" w:rsidRDefault="0002063A" w14:paraId="74295966" w14:textId="404E368A">
      <w:pPr>
        <w:pStyle w:val="Title"/>
        <w:jc w:val="center"/>
        <w:rPr>
          <w:rFonts w:ascii="Poppins Medium" w:hAnsi="Poppins Medium" w:cs="Poppins Medium"/>
          <w:sz w:val="18"/>
          <w:szCs w:val="18"/>
        </w:rPr>
      </w:pPr>
      <w:r w:rsidRPr="00032BE7">
        <w:rPr>
          <w:rFonts w:ascii="Poppins Medium" w:hAnsi="Poppins Medium" w:cs="Poppins Medium"/>
          <w:b/>
          <w:bCs/>
          <w:noProof/>
          <w:color w:val="84BD00"/>
          <w:sz w:val="44"/>
          <w:szCs w:val="44"/>
        </w:rPr>
        <w:drawing>
          <wp:anchor distT="0" distB="0" distL="114300" distR="114300" simplePos="0" relativeHeight="251658240" behindDoc="0" locked="0" layoutInCell="1" allowOverlap="1" wp14:anchorId="0677444A" wp14:editId="7AD3D172">
            <wp:simplePos x="0" y="0"/>
            <wp:positionH relativeFrom="margin">
              <wp:posOffset>3600450</wp:posOffset>
            </wp:positionH>
            <wp:positionV relativeFrom="margin">
              <wp:posOffset>-571500</wp:posOffset>
            </wp:positionV>
            <wp:extent cx="2447925" cy="579120"/>
            <wp:effectExtent l="0" t="0" r="9525" b="0"/>
            <wp:wrapSquare wrapText="bothSides"/>
            <wp:docPr id="50175298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52988" name="Picture 1" descr="A blue text on a black background&#10;&#10;AI-generated content may be incorrect."/>
                    <pic:cNvPicPr/>
                  </pic:nvPicPr>
                  <pic:blipFill>
                    <a:blip r:embed="rId11"/>
                    <a:stretch>
                      <a:fillRect/>
                    </a:stretch>
                  </pic:blipFill>
                  <pic:spPr>
                    <a:xfrm>
                      <a:off x="0" y="0"/>
                      <a:ext cx="2447925" cy="579120"/>
                    </a:xfrm>
                    <a:prstGeom prst="rect">
                      <a:avLst/>
                    </a:prstGeom>
                  </pic:spPr>
                </pic:pic>
              </a:graphicData>
            </a:graphic>
          </wp:anchor>
        </w:drawing>
      </w:r>
    </w:p>
    <w:p w:rsidRPr="004F3223" w:rsidR="005F3CF1" w:rsidP="0073071F" w:rsidRDefault="00F4239A" w14:paraId="0AC154B9" w14:textId="50A36E17">
      <w:pPr>
        <w:pStyle w:val="Title"/>
        <w:spacing w:after="0"/>
        <w:jc w:val="center"/>
        <w:rPr>
          <w:rFonts w:ascii="Poppins Medium" w:hAnsi="Poppins Medium" w:cs="Poppins Medium"/>
          <w:b/>
          <w:bCs/>
          <w:color w:val="84BD00"/>
          <w:sz w:val="44"/>
          <w:szCs w:val="44"/>
        </w:rPr>
      </w:pPr>
      <w:r w:rsidRPr="004F3223">
        <w:rPr>
          <w:rFonts w:ascii="Poppins Medium" w:hAnsi="Poppins Medium" w:cs="Poppins Medium"/>
          <w:b/>
          <w:bCs/>
          <w:color w:val="84BD00"/>
          <w:sz w:val="44"/>
          <w:szCs w:val="44"/>
        </w:rPr>
        <w:t>Darlington Mental Health Network News</w:t>
      </w:r>
    </w:p>
    <w:p w:rsidRPr="004F3223" w:rsidR="005F3CF1" w:rsidP="0073071F" w:rsidRDefault="00F4239A" w14:paraId="35DBF567" w14:textId="16B573FB">
      <w:pPr>
        <w:spacing w:after="0"/>
        <w:jc w:val="center"/>
        <w:rPr>
          <w:rFonts w:ascii="Poppins Medium" w:hAnsi="Poppins Medium" w:cs="Poppins Medium"/>
          <w:b/>
          <w:bCs/>
          <w:color w:val="E73E97"/>
          <w:sz w:val="24"/>
          <w:szCs w:val="24"/>
        </w:rPr>
      </w:pPr>
      <w:r w:rsidRPr="004F3223">
        <w:rPr>
          <w:rFonts w:ascii="Poppins Medium" w:hAnsi="Poppins Medium" w:cs="Poppins Medium"/>
          <w:b/>
          <w:bCs/>
          <w:color w:val="E73E97"/>
          <w:sz w:val="24"/>
          <w:szCs w:val="24"/>
        </w:rPr>
        <w:t xml:space="preserve">Your </w:t>
      </w:r>
      <w:r w:rsidRPr="004F3223" w:rsidR="00032BE7">
        <w:rPr>
          <w:rFonts w:ascii="Poppins Medium" w:hAnsi="Poppins Medium" w:cs="Poppins Medium"/>
          <w:b/>
          <w:bCs/>
          <w:color w:val="E73E97"/>
          <w:sz w:val="24"/>
          <w:szCs w:val="24"/>
        </w:rPr>
        <w:t>Quarterly</w:t>
      </w:r>
      <w:r w:rsidRPr="004F3223">
        <w:rPr>
          <w:rFonts w:ascii="Poppins Medium" w:hAnsi="Poppins Medium" w:cs="Poppins Medium"/>
          <w:b/>
          <w:bCs/>
          <w:color w:val="E73E97"/>
          <w:sz w:val="24"/>
          <w:szCs w:val="24"/>
        </w:rPr>
        <w:t xml:space="preserve"> Update from the Mental Health Network</w:t>
      </w:r>
      <w:r w:rsidRPr="004F3223">
        <w:rPr>
          <w:rFonts w:ascii="Poppins Medium" w:hAnsi="Poppins Medium" w:cs="Poppins Medium"/>
        </w:rPr>
        <w:br/>
      </w:r>
      <w:r w:rsidRPr="004F3223">
        <w:rPr>
          <w:rFonts w:ascii="Poppins Medium" w:hAnsi="Poppins Medium" w:cs="Poppins Medium"/>
          <w:b/>
          <w:bCs/>
          <w:color w:val="E73E97"/>
          <w:sz w:val="24"/>
          <w:szCs w:val="24"/>
        </w:rPr>
        <w:t xml:space="preserve">Issue: </w:t>
      </w:r>
      <w:r w:rsidRPr="004F3223" w:rsidR="00224808">
        <w:rPr>
          <w:rFonts w:ascii="Poppins Medium" w:hAnsi="Poppins Medium" w:cs="Poppins Medium"/>
          <w:b/>
          <w:bCs/>
          <w:color w:val="E73E97"/>
          <w:sz w:val="24"/>
          <w:szCs w:val="24"/>
        </w:rPr>
        <w:t>7</w:t>
      </w:r>
      <w:r w:rsidRPr="004F3223" w:rsidR="00224808">
        <w:rPr>
          <w:rFonts w:ascii="Poppins Medium" w:hAnsi="Poppins Medium" w:cs="Poppins Medium"/>
          <w:b/>
          <w:bCs/>
          <w:color w:val="E73E97"/>
          <w:sz w:val="24"/>
          <w:szCs w:val="24"/>
          <w:vertAlign w:val="superscript"/>
        </w:rPr>
        <w:t>th</w:t>
      </w:r>
      <w:r w:rsidRPr="004F3223" w:rsidR="00224808">
        <w:rPr>
          <w:rFonts w:ascii="Poppins Medium" w:hAnsi="Poppins Medium" w:cs="Poppins Medium"/>
          <w:b/>
          <w:bCs/>
          <w:color w:val="E73E97"/>
          <w:sz w:val="24"/>
          <w:szCs w:val="24"/>
        </w:rPr>
        <w:t xml:space="preserve"> November</w:t>
      </w:r>
      <w:r w:rsidRPr="004F3223">
        <w:rPr>
          <w:rFonts w:ascii="Poppins Medium" w:hAnsi="Poppins Medium" w:cs="Poppins Medium"/>
          <w:b/>
          <w:bCs/>
          <w:color w:val="E73E97"/>
          <w:sz w:val="24"/>
          <w:szCs w:val="24"/>
        </w:rPr>
        <w:t xml:space="preserve"> 2025</w:t>
      </w:r>
    </w:p>
    <w:p w:rsidRPr="004F3223" w:rsidR="0073071F" w:rsidP="0073071F" w:rsidRDefault="0073071F" w14:paraId="12E353BE" w14:textId="77777777">
      <w:pPr>
        <w:spacing w:after="0"/>
        <w:jc w:val="center"/>
        <w:rPr>
          <w:rFonts w:ascii="Poppins Medium" w:hAnsi="Poppins Medium" w:cs="Poppins Medium"/>
          <w:b/>
          <w:bCs/>
          <w:color w:val="E73E97"/>
          <w:sz w:val="6"/>
          <w:szCs w:val="6"/>
        </w:rPr>
      </w:pPr>
    </w:p>
    <w:p w:rsidRPr="004F3223" w:rsidR="005F3CF1" w:rsidP="0073071F" w:rsidRDefault="00F4239A" w14:paraId="211AC864" w14:textId="09351A4B">
      <w:pPr>
        <w:spacing w:after="0" w:line="240" w:lineRule="auto"/>
        <w:rPr>
          <w:rFonts w:ascii="Poppins Medium" w:hAnsi="Poppins Medium" w:cs="Poppins Medium"/>
          <w:color w:val="004F6B"/>
          <w:sz w:val="24"/>
          <w:szCs w:val="24"/>
        </w:rPr>
      </w:pPr>
      <w:r w:rsidRPr="691E72A0" w:rsidR="00F4239A">
        <w:rPr>
          <w:rFonts w:ascii="Poppins Medium" w:hAnsi="Poppins Medium" w:cs="Poppins Medium"/>
          <w:color w:val="004F6B"/>
          <w:sz w:val="24"/>
          <w:szCs w:val="24"/>
        </w:rPr>
        <w:t xml:space="preserve">The Mental Health Network met on </w:t>
      </w:r>
      <w:r w:rsidRPr="691E72A0" w:rsidR="001467C8">
        <w:rPr>
          <w:rFonts w:ascii="Poppins Medium" w:hAnsi="Poppins Medium" w:cs="Poppins Medium"/>
          <w:color w:val="004F6B"/>
          <w:sz w:val="24"/>
          <w:szCs w:val="24"/>
        </w:rPr>
        <w:t>0</w:t>
      </w:r>
      <w:r w:rsidRPr="691E72A0" w:rsidR="00224808">
        <w:rPr>
          <w:rFonts w:ascii="Poppins Medium" w:hAnsi="Poppins Medium" w:cs="Poppins Medium"/>
          <w:color w:val="004F6B"/>
          <w:sz w:val="24"/>
          <w:szCs w:val="24"/>
        </w:rPr>
        <w:t>7</w:t>
      </w:r>
      <w:r w:rsidRPr="691E72A0" w:rsidR="001467C8">
        <w:rPr>
          <w:rFonts w:ascii="Poppins Medium" w:hAnsi="Poppins Medium" w:cs="Poppins Medium"/>
          <w:color w:val="004F6B"/>
          <w:sz w:val="24"/>
          <w:szCs w:val="24"/>
        </w:rPr>
        <w:t xml:space="preserve"> </w:t>
      </w:r>
      <w:r w:rsidRPr="691E72A0" w:rsidR="00224808">
        <w:rPr>
          <w:rFonts w:ascii="Poppins Medium" w:hAnsi="Poppins Medium" w:cs="Poppins Medium"/>
          <w:color w:val="004F6B"/>
          <w:sz w:val="24"/>
          <w:szCs w:val="24"/>
        </w:rPr>
        <w:t>November</w:t>
      </w:r>
      <w:r w:rsidRPr="691E72A0" w:rsidR="00F4239A">
        <w:rPr>
          <w:rFonts w:ascii="Poppins Medium" w:hAnsi="Poppins Medium" w:cs="Poppins Medium"/>
          <w:color w:val="004F6B"/>
          <w:sz w:val="24"/>
          <w:szCs w:val="24"/>
        </w:rPr>
        <w:t xml:space="preserve"> 2025 at the Tandem Hub in Darlington. </w:t>
      </w:r>
      <w:r w:rsidRPr="691E72A0" w:rsidR="052CC1BE">
        <w:rPr>
          <w:rFonts w:ascii="Poppins Medium" w:hAnsi="Poppins Medium" w:cs="Poppins Medium"/>
          <w:color w:val="004F6B"/>
          <w:sz w:val="24"/>
          <w:szCs w:val="24"/>
        </w:rPr>
        <w:t>Here is</w:t>
      </w:r>
      <w:r w:rsidRPr="691E72A0" w:rsidR="00F4239A">
        <w:rPr>
          <w:rFonts w:ascii="Poppins Medium" w:hAnsi="Poppins Medium" w:cs="Poppins Medium"/>
          <w:color w:val="004F6B"/>
          <w:sz w:val="24"/>
          <w:szCs w:val="24"/>
        </w:rPr>
        <w:t xml:space="preserve"> a summary of key updates, announcements, and opportunities discussed at the meeting.</w:t>
      </w:r>
    </w:p>
    <w:p w:rsidRPr="004F3223" w:rsidR="00CE17CF" w:rsidP="00224808" w:rsidRDefault="00224808" w14:paraId="7D438827" w14:textId="1124127A">
      <w:pPr>
        <w:pStyle w:val="Heading2"/>
        <w:tabs>
          <w:tab w:val="left" w:pos="7590"/>
        </w:tabs>
        <w:spacing w:line="240" w:lineRule="auto"/>
        <w:rPr>
          <w:rFonts w:ascii="Poppins Medium" w:hAnsi="Poppins Medium" w:cs="Poppins Medium"/>
          <w:color w:val="84BD00"/>
          <w:sz w:val="24"/>
          <w:szCs w:val="24"/>
        </w:rPr>
      </w:pPr>
      <w:r w:rsidRPr="004F3223">
        <w:rPr>
          <w:rFonts w:ascii="Poppins Medium" w:hAnsi="Poppins Medium" w:cs="Poppins Medium"/>
          <w:noProof/>
          <w:color w:val="84BD00"/>
          <w:sz w:val="24"/>
          <w:szCs w:val="24"/>
        </w:rPr>
        <w:drawing>
          <wp:anchor distT="0" distB="0" distL="114300" distR="114300" simplePos="0" relativeHeight="251658241" behindDoc="0" locked="0" layoutInCell="1" allowOverlap="1" wp14:anchorId="37B8E57C" wp14:editId="164D1220">
            <wp:simplePos x="0" y="0"/>
            <wp:positionH relativeFrom="margin">
              <wp:posOffset>4291965</wp:posOffset>
            </wp:positionH>
            <wp:positionV relativeFrom="paragraph">
              <wp:posOffset>88265</wp:posOffset>
            </wp:positionV>
            <wp:extent cx="1783715" cy="368300"/>
            <wp:effectExtent l="0" t="0" r="6985" b="0"/>
            <wp:wrapSquare wrapText="bothSides"/>
            <wp:docPr id="474729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29004" name=""/>
                    <pic:cNvPicPr/>
                  </pic:nvPicPr>
                  <pic:blipFill>
                    <a:blip r:embed="rId12"/>
                    <a:stretch>
                      <a:fillRect/>
                    </a:stretch>
                  </pic:blipFill>
                  <pic:spPr>
                    <a:xfrm>
                      <a:off x="0" y="0"/>
                      <a:ext cx="1783715" cy="368300"/>
                    </a:xfrm>
                    <a:prstGeom prst="rect">
                      <a:avLst/>
                    </a:prstGeom>
                  </pic:spPr>
                </pic:pic>
              </a:graphicData>
            </a:graphic>
            <wp14:sizeRelH relativeFrom="margin">
              <wp14:pctWidth>0</wp14:pctWidth>
            </wp14:sizeRelH>
            <wp14:sizeRelV relativeFrom="margin">
              <wp14:pctHeight>0</wp14:pctHeight>
            </wp14:sizeRelV>
          </wp:anchor>
        </w:drawing>
      </w:r>
      <w:r w:rsidRPr="004F3223" w:rsidR="00032BE7">
        <w:rPr>
          <w:rFonts w:ascii="Segoe UI Emoji" w:hAnsi="Segoe UI Emoji" w:cs="Segoe UI Emoji"/>
          <w:color w:val="84BD00"/>
          <w:sz w:val="48"/>
          <w:szCs w:val="48"/>
        </w:rPr>
        <w:t>👤</w:t>
      </w:r>
      <w:r w:rsidRPr="004F3223" w:rsidR="00032BE7">
        <w:rPr>
          <w:rFonts w:ascii="Poppins Medium" w:hAnsi="Poppins Medium" w:cs="Poppins Medium"/>
          <w:color w:val="84BD00"/>
          <w:sz w:val="24"/>
          <w:szCs w:val="24"/>
        </w:rPr>
        <w:t xml:space="preserve"> </w:t>
      </w:r>
      <w:r w:rsidRPr="004F3223">
        <w:rPr>
          <w:rFonts w:ascii="Poppins Medium" w:hAnsi="Poppins Medium" w:cs="Poppins Medium"/>
          <w:color w:val="84BD00"/>
          <w:sz w:val="24"/>
          <w:szCs w:val="24"/>
        </w:rPr>
        <w:t xml:space="preserve">Darlington Mind </w:t>
      </w:r>
      <w:r w:rsidRPr="004F3223" w:rsidR="001467C8">
        <w:rPr>
          <w:rFonts w:ascii="Poppins Medium" w:hAnsi="Poppins Medium" w:cs="Poppins Medium"/>
          <w:color w:val="84BD00"/>
          <w:sz w:val="24"/>
          <w:szCs w:val="24"/>
        </w:rPr>
        <w:t xml:space="preserve"> </w:t>
      </w:r>
    </w:p>
    <w:p w:rsidRPr="007E4B15" w:rsidR="007E4B15" w:rsidP="00730715" w:rsidRDefault="00730715" w14:paraId="6B3F712F" w14:textId="549F0806">
      <w:pPr>
        <w:numPr>
          <w:ilvl w:val="0"/>
          <w:numId w:val="18"/>
        </w:numPr>
        <w:rPr>
          <w:rFonts w:ascii="Poppins Medium" w:hAnsi="Poppins Medium" w:cs="Poppins Medium"/>
          <w:color w:val="1F497D" w:themeColor="text2"/>
          <w:kern w:val="24"/>
          <w:sz w:val="24"/>
          <w:szCs w:val="24"/>
          <w:lang w:val="en-GB" w:eastAsia="en-GB"/>
        </w:rPr>
      </w:pPr>
      <w:r w:rsidRPr="007E4B15" w:rsidR="00730715">
        <w:rPr>
          <w:rFonts w:ascii="Poppins Medium" w:hAnsi="Poppins Medium" w:cs="Poppins Medium"/>
          <w:color w:val="1F497D" w:themeColor="text2"/>
          <w:kern w:val="24"/>
          <w:sz w:val="24"/>
          <w:szCs w:val="24"/>
          <w:lang w:val="en-GB" w:eastAsia="en-GB"/>
        </w:rPr>
        <w:t>Darlington Mind is a mental Health charity</w:t>
      </w:r>
      <w:r w:rsidRPr="007E4B15" w:rsidR="007E4B15">
        <w:rPr>
          <w:rFonts w:ascii="Poppins Medium" w:hAnsi="Poppins Medium" w:cs="Poppins Medium"/>
          <w:color w:val="1F497D" w:themeColor="text2"/>
          <w:kern w:val="24"/>
          <w:sz w:val="24"/>
          <w:szCs w:val="24"/>
          <w:lang w:val="en-GB" w:eastAsia="en-GB"/>
        </w:rPr>
        <w:t xml:space="preserve">. </w:t>
      </w:r>
      <w:r w:rsidRPr="007E4B15" w:rsidR="3B90951F">
        <w:rPr>
          <w:rFonts w:ascii="Poppins Medium" w:hAnsi="Poppins Medium" w:cs="Poppins Medium"/>
          <w:color w:val="1F497D" w:themeColor="text2"/>
          <w:kern w:val="24"/>
          <w:sz w:val="24"/>
          <w:szCs w:val="24"/>
          <w:lang w:val="en-GB" w:eastAsia="en-GB"/>
        </w:rPr>
        <w:t xml:space="preserve">Here is</w:t>
      </w:r>
      <w:r w:rsidRPr="007E4B15" w:rsidR="007E4B15">
        <w:rPr>
          <w:rFonts w:ascii="Poppins Medium" w:hAnsi="Poppins Medium" w:cs="Poppins Medium"/>
          <w:color w:val="1F497D" w:themeColor="text2"/>
          <w:kern w:val="24"/>
          <w:sz w:val="24"/>
          <w:szCs w:val="24"/>
          <w:lang w:val="en-GB" w:eastAsia="en-GB"/>
        </w:rPr>
        <w:t xml:space="preserve"> some of the things they offer along with others. </w:t>
      </w:r>
      <w:r w:rsidRPr="007E4B15" w:rsidR="00730715">
        <w:rPr>
          <w:rFonts w:ascii="Poppins Medium" w:hAnsi="Poppins Medium" w:cs="Poppins Medium"/>
          <w:color w:val="1F497D" w:themeColor="text2"/>
          <w:kern w:val="24"/>
          <w:sz w:val="24"/>
          <w:szCs w:val="24"/>
          <w:lang w:val="en-GB" w:eastAsia="en-GB"/>
        </w:rPr>
        <w:t xml:space="preserve"> </w:t>
      </w:r>
    </w:p>
    <w:p w:rsidR="007E4B15" w:rsidP="007E4B15" w:rsidRDefault="00730715" w14:paraId="615CCCC0" w14:textId="77777777">
      <w:pPr>
        <w:numPr>
          <w:ilvl w:val="0"/>
          <w:numId w:val="18"/>
        </w:numPr>
        <w:rPr>
          <w:rFonts w:ascii="Poppins Medium" w:hAnsi="Poppins Medium" w:cs="Poppins Medium"/>
          <w:color w:val="1F497D" w:themeColor="text2"/>
          <w:kern w:val="24"/>
          <w:sz w:val="24"/>
          <w:szCs w:val="24"/>
          <w:lang w:val="en-GB" w:eastAsia="en-GB"/>
        </w:rPr>
      </w:pPr>
      <w:r w:rsidRPr="007E4B15">
        <w:rPr>
          <w:rFonts w:ascii="Poppins Medium" w:hAnsi="Poppins Medium" w:cs="Poppins Medium"/>
          <w:color w:val="1F497D" w:themeColor="text2"/>
          <w:kern w:val="24"/>
          <w:sz w:val="24"/>
          <w:szCs w:val="24"/>
          <w:lang w:val="en-GB" w:eastAsia="en-GB"/>
        </w:rPr>
        <w:t xml:space="preserve"> </w:t>
      </w:r>
      <w:r w:rsidRPr="00730715">
        <w:rPr>
          <w:rFonts w:ascii="Poppins Medium" w:hAnsi="Poppins Medium" w:cs="Poppins Medium"/>
          <w:color w:val="1F497D" w:themeColor="text2"/>
          <w:kern w:val="24"/>
          <w:sz w:val="24"/>
          <w:szCs w:val="24"/>
          <w:lang w:val="en-GB" w:eastAsia="en-GB"/>
        </w:rPr>
        <w:t>Supported living x24</w:t>
      </w:r>
    </w:p>
    <w:p w:rsidRPr="00730715" w:rsidR="00730715" w:rsidP="007E4B15" w:rsidRDefault="00730715" w14:paraId="281A9B2C" w14:textId="1391F47B">
      <w:pPr>
        <w:numPr>
          <w:ilvl w:val="0"/>
          <w:numId w:val="18"/>
        </w:numPr>
        <w:rPr>
          <w:rFonts w:ascii="Poppins Medium" w:hAnsi="Poppins Medium" w:cs="Poppins Medium"/>
          <w:color w:val="1F497D" w:themeColor="text2"/>
          <w:kern w:val="24"/>
          <w:sz w:val="24"/>
          <w:szCs w:val="24"/>
          <w:lang w:val="en-GB" w:eastAsia="en-GB"/>
        </w:rPr>
      </w:pPr>
      <w:r w:rsidRPr="00730715">
        <w:rPr>
          <w:rFonts w:ascii="Poppins Medium" w:hAnsi="Poppins Medium" w:cs="Poppins Medium"/>
          <w:color w:val="1F497D" w:themeColor="text2"/>
          <w:kern w:val="24"/>
          <w:sz w:val="24"/>
          <w:szCs w:val="24"/>
          <w:lang w:val="en-GB" w:eastAsia="en-GB"/>
        </w:rPr>
        <w:t>Rapid Response Counselling</w:t>
      </w:r>
    </w:p>
    <w:p w:rsidRPr="00730715" w:rsidR="00730715" w:rsidP="00730715" w:rsidRDefault="00730715" w14:paraId="1FBFA9AC" w14:textId="77777777">
      <w:pPr>
        <w:numPr>
          <w:ilvl w:val="0"/>
          <w:numId w:val="18"/>
        </w:numPr>
        <w:spacing w:after="0" w:line="216" w:lineRule="auto"/>
        <w:contextualSpacing/>
        <w:rPr>
          <w:rFonts w:ascii="Poppins Medium" w:hAnsi="Poppins Medium" w:cs="Poppins Medium"/>
          <w:color w:val="1F497D" w:themeColor="text2"/>
          <w:kern w:val="24"/>
          <w:sz w:val="24"/>
          <w:szCs w:val="24"/>
          <w:lang w:val="en-GB" w:eastAsia="en-GB"/>
        </w:rPr>
      </w:pPr>
      <w:r w:rsidRPr="00730715">
        <w:rPr>
          <w:rFonts w:ascii="Poppins Medium" w:hAnsi="Poppins Medium" w:cs="Poppins Medium"/>
          <w:color w:val="1F497D" w:themeColor="text2"/>
          <w:kern w:val="24"/>
          <w:sz w:val="24"/>
          <w:szCs w:val="24"/>
          <w:lang w:val="en-GB" w:eastAsia="en-GB"/>
        </w:rPr>
        <w:t>General Adult counselling</w:t>
      </w:r>
    </w:p>
    <w:p w:rsidRPr="007E4B15" w:rsidR="009B1800" w:rsidP="00224808" w:rsidRDefault="00730715" w14:paraId="32F2654F" w14:textId="6296C26B">
      <w:pPr>
        <w:numPr>
          <w:ilvl w:val="0"/>
          <w:numId w:val="18"/>
        </w:numPr>
        <w:spacing w:after="0" w:line="216" w:lineRule="auto"/>
        <w:contextualSpacing/>
        <w:rPr>
          <w:rFonts w:ascii="Poppins Medium" w:hAnsi="Poppins Medium" w:cs="Poppins Medium"/>
          <w:color w:val="1F497D" w:themeColor="text2"/>
          <w:kern w:val="24"/>
          <w:sz w:val="24"/>
          <w:szCs w:val="24"/>
          <w:lang w:val="en-GB" w:eastAsia="en-GB"/>
        </w:rPr>
      </w:pPr>
      <w:r w:rsidRPr="00730715">
        <w:rPr>
          <w:rFonts w:ascii="Poppins Medium" w:hAnsi="Poppins Medium" w:cs="Poppins Medium"/>
          <w:color w:val="1F497D" w:themeColor="text2"/>
          <w:kern w:val="24"/>
          <w:sz w:val="24"/>
          <w:szCs w:val="24"/>
          <w:lang w:val="en-GB" w:eastAsia="en-GB"/>
        </w:rPr>
        <w:t>CYP Counselling through schools in Darlington</w:t>
      </w:r>
    </w:p>
    <w:p w:rsidRPr="004F3223" w:rsidR="00224808" w:rsidP="00224808" w:rsidRDefault="009B1800" w14:paraId="6614C293" w14:textId="24BAF269">
      <w:pPr>
        <w:rPr>
          <w:rFonts w:ascii="Poppins Medium" w:hAnsi="Poppins Medium" w:cs="Poppins Medium"/>
        </w:rPr>
      </w:pPr>
      <w:hyperlink w:history="1" r:id="rId13">
        <w:r w:rsidRPr="009B1800">
          <w:rPr>
            <w:rStyle w:val="Hyperlink"/>
            <w:rFonts w:ascii="Poppins Medium" w:hAnsi="Poppins Medium" w:cs="Poppins Medium"/>
          </w:rPr>
          <w:t>C:\Users\healt\Downloads\MHN Service review.pptx</w:t>
        </w:r>
      </w:hyperlink>
    </w:p>
    <w:p w:rsidRPr="004F3223" w:rsidR="00224808" w:rsidP="00224808" w:rsidRDefault="00224808" w14:paraId="070890D9" w14:textId="081C1BBF">
      <w:pPr>
        <w:rPr>
          <w:rFonts w:ascii="Poppins Medium" w:hAnsi="Poppins Medium" w:cs="Poppins Medium"/>
        </w:rPr>
      </w:pPr>
    </w:p>
    <w:p w:rsidRPr="00FF7661" w:rsidR="00AC1734" w:rsidP="00224808" w:rsidRDefault="00224808" w14:paraId="51BB8C2F" w14:textId="60CD315B">
      <w:pPr>
        <w:tabs>
          <w:tab w:val="left" w:pos="6910"/>
        </w:tabs>
        <w:spacing w:line="240" w:lineRule="auto"/>
        <w:rPr>
          <w:rFonts w:ascii="Poppins Medium" w:hAnsi="Poppins Medium" w:cs="Poppins Medium"/>
          <w:b w:val="1"/>
          <w:bCs w:val="1"/>
          <w:color w:val="84BD00"/>
          <w:sz w:val="24"/>
          <w:szCs w:val="24"/>
        </w:rPr>
      </w:pPr>
      <w:r w:rsidRPr="004F3223">
        <w:rPr>
          <w:rFonts w:ascii="Poppins Medium" w:hAnsi="Poppins Medium" w:cs="Poppins Medium"/>
          <w:b/>
          <w:bCs/>
          <w:noProof/>
          <w:color w:val="84BD00"/>
          <w:sz w:val="24"/>
          <w:szCs w:val="24"/>
        </w:rPr>
        <w:drawing>
          <wp:anchor distT="0" distB="0" distL="114300" distR="114300" simplePos="0" relativeHeight="251658242" behindDoc="0" locked="0" layoutInCell="1" allowOverlap="1" wp14:anchorId="299E68A6" wp14:editId="6271D72C">
            <wp:simplePos x="0" y="0"/>
            <wp:positionH relativeFrom="margin">
              <wp:posOffset>4375150</wp:posOffset>
            </wp:positionH>
            <wp:positionV relativeFrom="paragraph">
              <wp:posOffset>150495</wp:posOffset>
            </wp:positionV>
            <wp:extent cx="1644650" cy="507365"/>
            <wp:effectExtent l="0" t="0" r="0" b="6985"/>
            <wp:wrapSquare wrapText="bothSides"/>
            <wp:docPr id="1460556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556931" name=""/>
                    <pic:cNvPicPr/>
                  </pic:nvPicPr>
                  <pic:blipFill>
                    <a:blip r:embed="rId14"/>
                    <a:stretch>
                      <a:fillRect/>
                    </a:stretch>
                  </pic:blipFill>
                  <pic:spPr>
                    <a:xfrm>
                      <a:off x="0" y="0"/>
                      <a:ext cx="1644650" cy="507365"/>
                    </a:xfrm>
                    <a:prstGeom prst="rect">
                      <a:avLst/>
                    </a:prstGeom>
                  </pic:spPr>
                </pic:pic>
              </a:graphicData>
            </a:graphic>
            <wp14:sizeRelH relativeFrom="margin">
              <wp14:pctWidth>0</wp14:pctWidth>
            </wp14:sizeRelH>
            <wp14:sizeRelV relativeFrom="margin">
              <wp14:pctHeight>0</wp14:pctHeight>
            </wp14:sizeRelV>
          </wp:anchor>
        </w:drawing>
      </w:r>
      <w:r w:rsidRPr="004F3223" w:rsidR="001467C8">
        <w:rPr>
          <w:rFonts w:ascii="Segoe UI Emoji" w:hAnsi="Segoe UI Emoji" w:cs="Segoe UI Emoji"/>
          <w:color w:val="84BD00"/>
          <w:sz w:val="48"/>
          <w:szCs w:val="48"/>
        </w:rPr>
        <w:t>👤</w:t>
      </w:r>
      <w:r w:rsidRPr="004F3223" w:rsidR="00224808">
        <w:rPr>
          <w:rFonts w:ascii="Poppins Medium" w:hAnsi="Poppins Medium" w:cs="Poppins Medium"/>
          <w:b w:val="1"/>
          <w:bCs w:val="1"/>
          <w:color w:val="84BD00"/>
          <w:sz w:val="24"/>
          <w:szCs w:val="24"/>
        </w:rPr>
        <w:t>TEWV Crisis Hou</w:t>
      </w:r>
      <w:r w:rsidRPr="004F3223" w:rsidR="00683806">
        <w:rPr>
          <w:rFonts w:ascii="Poppins Medium" w:hAnsi="Poppins Medium" w:cs="Poppins Medium"/>
          <w:b w:val="1"/>
          <w:bCs w:val="1"/>
          <w:color w:val="84BD00"/>
          <w:sz w:val="24"/>
          <w:szCs w:val="24"/>
        </w:rPr>
        <w:t xml:space="preserve">se: </w:t>
      </w:r>
      <w:r w:rsidRPr="00FF7661" w:rsidR="00683806">
        <w:rPr>
          <w:rFonts w:ascii="Poppins Medium" w:hAnsi="Poppins Medium" w:cs="Poppins Medium"/>
          <w:color w:val="1F497D" w:themeColor="text2"/>
          <w:sz w:val="24"/>
          <w:szCs w:val="24"/>
        </w:rPr>
        <w:t xml:space="preserve">A new Crisis House in Darlington is looking for VCSE organisations to run this. </w:t>
      </w:r>
      <w:bookmarkStart w:name="_Int_ALGKxJMT" w:id="39632484"/>
      <w:r w:rsidRPr="00FF7661" w:rsidR="00683806">
        <w:rPr>
          <w:rFonts w:ascii="Poppins Medium" w:hAnsi="Poppins Medium" w:cs="Poppins Medium"/>
          <w:color w:val="1F497D" w:themeColor="text2"/>
          <w:sz w:val="24"/>
          <w:szCs w:val="24"/>
        </w:rPr>
        <w:t>At the moment</w:t>
      </w:r>
      <w:bookmarkEnd w:id="39632484"/>
      <w:r w:rsidRPr="00FF7661" w:rsidR="00683806">
        <w:rPr>
          <w:rFonts w:ascii="Poppins Medium" w:hAnsi="Poppins Medium" w:cs="Poppins Medium"/>
          <w:color w:val="1F497D" w:themeColor="text2"/>
          <w:sz w:val="24"/>
          <w:szCs w:val="24"/>
        </w:rPr>
        <w:t xml:space="preserve"> they are wanting to know If this is doable. More information will be </w:t>
      </w:r>
      <w:r w:rsidRPr="00FF7661" w:rsidR="5C86D403">
        <w:rPr>
          <w:rFonts w:ascii="Poppins Medium" w:hAnsi="Poppins Medium" w:cs="Poppins Medium"/>
          <w:color w:val="1F497D" w:themeColor="text2"/>
          <w:sz w:val="24"/>
          <w:szCs w:val="24"/>
        </w:rPr>
        <w:t>shared. ￼</w:t>
      </w:r>
    </w:p>
    <w:p w:rsidRPr="00FF7661" w:rsidR="00CE17CF" w:rsidP="001467C8" w:rsidRDefault="002C566F" w14:paraId="59F74F2D" w14:textId="19E2CFA1">
      <w:pPr>
        <w:tabs>
          <w:tab w:val="left" w:pos="7180"/>
        </w:tabs>
        <w:spacing w:line="240" w:lineRule="auto"/>
        <w:rPr>
          <w:rFonts w:ascii="Poppins Medium" w:hAnsi="Poppins Medium" w:cs="Poppins Medium"/>
          <w:b w:val="1"/>
          <w:bCs w:val="1"/>
          <w:color w:val="84BD00"/>
          <w:sz w:val="24"/>
          <w:szCs w:val="24"/>
        </w:rPr>
      </w:pPr>
      <w:r w:rsidRPr="691E72A0" w:rsidR="002C566F">
        <w:rPr>
          <w:rFonts w:ascii="Segoe UI Emoji" w:hAnsi="Segoe UI Emoji" w:cs="Segoe UI Emoji"/>
          <w:color w:val="84BD00"/>
          <w:sz w:val="24"/>
          <w:szCs w:val="24"/>
        </w:rPr>
        <w:t>👤</w:t>
      </w:r>
      <w:r w:rsidRPr="691E72A0" w:rsidR="00224808">
        <w:rPr>
          <w:rFonts w:ascii="Poppins Medium" w:hAnsi="Poppins Medium" w:cs="Poppins Medium"/>
          <w:b w:val="1"/>
          <w:bCs w:val="1"/>
          <w:color w:val="84BD00"/>
          <w:sz w:val="24"/>
          <w:szCs w:val="24"/>
        </w:rPr>
        <w:t xml:space="preserve">INT Update: </w:t>
      </w:r>
      <w:r w:rsidRPr="691E72A0" w:rsidR="00224808">
        <w:rPr>
          <w:rFonts w:ascii="Poppins Medium" w:hAnsi="Poppins Medium" w:cs="Poppins Medium"/>
          <w:color w:val="004F6B"/>
          <w:sz w:val="24"/>
          <w:szCs w:val="24"/>
          <w:lang w:val="en-GB"/>
        </w:rPr>
        <w:t>The next meeting will be held on 19</w:t>
      </w:r>
      <w:r w:rsidRPr="691E72A0" w:rsidR="00224808">
        <w:rPr>
          <w:rFonts w:ascii="Poppins Medium" w:hAnsi="Poppins Medium" w:cs="Poppins Medium"/>
          <w:color w:val="004F6B"/>
          <w:sz w:val="24"/>
          <w:szCs w:val="24"/>
          <w:vertAlign w:val="superscript"/>
          <w:lang w:val="en-GB"/>
        </w:rPr>
        <w:t>th</w:t>
      </w:r>
      <w:r w:rsidRPr="691E72A0" w:rsidR="00224808">
        <w:rPr>
          <w:rFonts w:ascii="Poppins Medium" w:hAnsi="Poppins Medium" w:cs="Poppins Medium"/>
          <w:color w:val="004F6B"/>
          <w:sz w:val="24"/>
          <w:szCs w:val="24"/>
          <w:lang w:val="en-GB"/>
        </w:rPr>
        <w:t xml:space="preserve"> January at the Tandem Hub</w:t>
      </w:r>
      <w:r w:rsidRPr="691E72A0" w:rsidR="5AF6076C">
        <w:rPr>
          <w:rFonts w:ascii="Poppins Medium" w:hAnsi="Poppins Medium" w:cs="Poppins Medium"/>
          <w:color w:val="004F6B"/>
          <w:sz w:val="24"/>
          <w:szCs w:val="24"/>
          <w:lang w:val="en-GB"/>
        </w:rPr>
        <w:t xml:space="preserve">. </w:t>
      </w:r>
      <w:r w:rsidRPr="691E72A0" w:rsidR="00FF7661">
        <w:rPr>
          <w:rFonts w:ascii="Poppins Medium" w:hAnsi="Poppins Medium" w:cs="Poppins Medium"/>
          <w:color w:val="004F6B"/>
          <w:sz w:val="24"/>
          <w:szCs w:val="24"/>
          <w:lang w:val="en-GB"/>
        </w:rPr>
        <w:t>If you wish to attend, please get in touch.</w:t>
      </w:r>
      <w:r w:rsidRPr="691E72A0" w:rsidR="00FF7661">
        <w:rPr>
          <w:rFonts w:ascii="Poppins Medium" w:hAnsi="Poppins Medium" w:cs="Poppins Medium"/>
          <w:b w:val="1"/>
          <w:bCs w:val="1"/>
          <w:color w:val="004F6B"/>
          <w:sz w:val="24"/>
          <w:szCs w:val="24"/>
          <w:lang w:val="en-GB"/>
        </w:rPr>
        <w:t xml:space="preserve"> </w:t>
      </w:r>
    </w:p>
    <w:p w:rsidRPr="00FF7661" w:rsidR="005F3CF1" w:rsidP="00032BE7" w:rsidRDefault="00032BE7" w14:paraId="3649F406" w14:textId="5401B559">
      <w:pPr>
        <w:pStyle w:val="Heading2"/>
        <w:spacing w:after="120" w:line="240" w:lineRule="auto"/>
        <w:rPr>
          <w:rFonts w:ascii="Poppins Medium" w:hAnsi="Poppins Medium" w:cs="Poppins Medium"/>
          <w:color w:val="84BD00"/>
          <w:sz w:val="24"/>
          <w:szCs w:val="24"/>
        </w:rPr>
      </w:pPr>
      <w:r w:rsidRPr="00FF7661">
        <w:rPr>
          <w:rFonts w:ascii="Segoe UI Emoji" w:hAnsi="Segoe UI Emoji" w:cs="Segoe UI Emoji"/>
          <w:color w:val="84BD00"/>
          <w:sz w:val="24"/>
          <w:szCs w:val="24"/>
        </w:rPr>
        <w:t>🏢</w:t>
      </w:r>
      <w:r w:rsidRPr="00FF7661">
        <w:rPr>
          <w:rFonts w:ascii="Poppins Medium" w:hAnsi="Poppins Medium" w:cs="Poppins Medium"/>
          <w:color w:val="84BD00"/>
          <w:sz w:val="24"/>
          <w:szCs w:val="24"/>
        </w:rPr>
        <w:t xml:space="preserve"> </w:t>
      </w:r>
      <w:r w:rsidRPr="00FF7661" w:rsidR="00F4239A">
        <w:rPr>
          <w:rFonts w:ascii="Poppins Medium" w:hAnsi="Poppins Medium" w:cs="Poppins Medium"/>
          <w:color w:val="84BD00"/>
          <w:sz w:val="24"/>
          <w:szCs w:val="24"/>
        </w:rPr>
        <w:t>News and Announcements</w:t>
      </w:r>
    </w:p>
    <w:p w:rsidRPr="00FF7661" w:rsidR="00F44D55" w:rsidP="141DDD27" w:rsidRDefault="00476255" w14:paraId="57006BAC" w14:textId="06059284">
      <w:pPr>
        <w:rPr>
          <w:rFonts w:ascii="Poppins Medium" w:hAnsi="Poppins Medium" w:cs="Poppins Medium"/>
          <w:sz w:val="24"/>
          <w:szCs w:val="24"/>
        </w:rPr>
      </w:pPr>
      <w:r w:rsidRPr="00FF7661">
        <w:rPr>
          <w:rFonts w:ascii="Poppins Medium" w:hAnsi="Poppins Medium" w:cs="Poppins Medium"/>
          <w:b/>
          <w:bCs/>
          <w:color w:val="92D050"/>
          <w:sz w:val="24"/>
          <w:szCs w:val="24"/>
        </w:rPr>
        <w:t>Frailty meeting:</w:t>
      </w:r>
      <w:r w:rsidRPr="00FF7661">
        <w:rPr>
          <w:rFonts w:ascii="Poppins Medium" w:hAnsi="Poppins Medium" w:cs="Poppins Medium"/>
          <w:color w:val="92D050"/>
          <w:sz w:val="24"/>
          <w:szCs w:val="24"/>
        </w:rPr>
        <w:t xml:space="preserve"> </w:t>
      </w:r>
      <w:r w:rsidRPr="00FF7661">
        <w:rPr>
          <w:rFonts w:ascii="Poppins Medium" w:hAnsi="Poppins Medium" w:cs="Poppins Medium"/>
          <w:color w:val="1F497D" w:themeColor="text2"/>
          <w:sz w:val="24"/>
          <w:szCs w:val="24"/>
        </w:rPr>
        <w:t>if you wish to be involved, please just let us know.</w:t>
      </w:r>
    </w:p>
    <w:p w:rsidRPr="00FF7661" w:rsidR="004F3223" w:rsidP="141DDD27" w:rsidRDefault="004F3223" w14:paraId="644BEF16" w14:textId="7CDE6198">
      <w:pPr>
        <w:rPr>
          <w:rFonts w:ascii="Poppins Medium" w:hAnsi="Poppins Medium" w:cs="Poppins Medium"/>
          <w:color w:val="1F497D" w:themeColor="text2"/>
          <w:sz w:val="24"/>
          <w:szCs w:val="24"/>
        </w:rPr>
      </w:pPr>
      <w:r w:rsidRPr="691E72A0" w:rsidR="004F3223">
        <w:rPr>
          <w:rFonts w:ascii="Poppins Medium" w:hAnsi="Poppins Medium" w:cs="Poppins Medium"/>
          <w:b w:val="1"/>
          <w:bCs w:val="1"/>
          <w:color w:val="92D050"/>
          <w:sz w:val="24"/>
          <w:szCs w:val="24"/>
        </w:rPr>
        <w:t xml:space="preserve">Organisational updates: </w:t>
      </w:r>
      <w:r w:rsidRPr="691E72A0" w:rsidR="004F3223">
        <w:rPr>
          <w:rFonts w:ascii="Poppins Medium" w:hAnsi="Poppins Medium" w:cs="Poppins Medium"/>
          <w:color w:val="1F497D" w:themeColor="text2" w:themeTint="FF" w:themeShade="FF"/>
          <w:sz w:val="24"/>
          <w:szCs w:val="24"/>
        </w:rPr>
        <w:t xml:space="preserve">Children Northeast working with schools, healthcare </w:t>
      </w:r>
      <w:bookmarkStart w:name="_Int_FyQBkYJk" w:id="475822472"/>
      <w:r w:rsidRPr="691E72A0" w:rsidR="004F3223">
        <w:rPr>
          <w:rFonts w:ascii="Poppins Medium" w:hAnsi="Poppins Medium" w:cs="Poppins Medium"/>
          <w:color w:val="1F497D" w:themeColor="text2" w:themeTint="FF" w:themeShade="FF"/>
          <w:sz w:val="24"/>
          <w:szCs w:val="24"/>
        </w:rPr>
        <w:t>settings</w:t>
      </w:r>
      <w:bookmarkEnd w:id="475822472"/>
      <w:r w:rsidRPr="691E72A0" w:rsidR="004F3223">
        <w:rPr>
          <w:rFonts w:ascii="Poppins Medium" w:hAnsi="Poppins Medium" w:cs="Poppins Medium"/>
          <w:color w:val="1F497D" w:themeColor="text2" w:themeTint="FF" w:themeShade="FF"/>
          <w:sz w:val="24"/>
          <w:szCs w:val="24"/>
        </w:rPr>
        <w:t xml:space="preserve"> and other organisations to remove barriers faced by those living in poverty. </w:t>
      </w:r>
    </w:p>
    <w:p w:rsidRPr="00FF7661" w:rsidR="004F3223" w:rsidP="004F3223" w:rsidRDefault="004F3223" w14:paraId="1E3D5638" w14:textId="3DB7A1D4">
      <w:pPr>
        <w:rPr>
          <w:rFonts w:ascii="Poppins Medium" w:hAnsi="Poppins Medium" w:cs="Poppins Medium"/>
          <w:color w:val="1F497D" w:themeColor="text2"/>
          <w:sz w:val="24"/>
          <w:szCs w:val="24"/>
        </w:rPr>
      </w:pPr>
      <w:r w:rsidRPr="00FF7661">
        <w:rPr>
          <w:rFonts w:ascii="Poppins Medium" w:hAnsi="Poppins Medium" w:cs="Poppins Medium"/>
          <w:b/>
          <w:bCs/>
          <w:color w:val="9BBB59" w:themeColor="accent3"/>
          <w:sz w:val="24"/>
          <w:szCs w:val="24"/>
        </w:rPr>
        <w:t xml:space="preserve">Pharmacies: </w:t>
      </w:r>
      <w:r w:rsidRPr="00FF7661">
        <w:rPr>
          <w:rFonts w:ascii="Poppins Medium" w:hAnsi="Poppins Medium" w:cs="Poppins Medium"/>
          <w:color w:val="1F497D" w:themeColor="text2"/>
          <w:sz w:val="24"/>
          <w:szCs w:val="24"/>
          <w:lang w:val="en-GB"/>
        </w:rPr>
        <w:t>People who have been newly prescribed antidepressants will be able to seek additional advice and support about their medication and healthy lifestyle changes from their local pharmacist. Anyone aged 18 collecting their new</w:t>
      </w:r>
      <w:r w:rsidRPr="00FF7661">
        <w:rPr>
          <w:rFonts w:ascii="Poppins Medium" w:hAnsi="Poppins Medium" w:cs="Poppins Medium"/>
          <w:b/>
          <w:bCs/>
          <w:color w:val="1F497D" w:themeColor="text2"/>
          <w:sz w:val="24"/>
          <w:szCs w:val="24"/>
          <w:lang w:val="en-GB"/>
        </w:rPr>
        <w:t xml:space="preserve"> </w:t>
      </w:r>
      <w:r w:rsidRPr="00FF7661">
        <w:rPr>
          <w:rFonts w:ascii="Poppins Medium" w:hAnsi="Poppins Medium" w:cs="Poppins Medium"/>
          <w:color w:val="1F497D" w:themeColor="text2"/>
          <w:sz w:val="24"/>
          <w:szCs w:val="24"/>
          <w:lang w:val="en-GB"/>
        </w:rPr>
        <w:t xml:space="preserve">prescription for anti-depressants will be able to get more information from their local pharmacist about how the medication is working and address any concerns they may have, they can also arrange a follow up telephone chat if they prefer. This will be offered to the patient by the pharmacy. </w:t>
      </w:r>
      <w:r w:rsidRPr="004F3223">
        <w:rPr>
          <w:rFonts w:ascii="Poppins Medium" w:hAnsi="Poppins Medium" w:cs="Poppins Medium"/>
          <w:color w:val="1F497D" w:themeColor="text2"/>
          <w:sz w:val="24"/>
          <w:szCs w:val="24"/>
          <w:lang w:val="en-GB"/>
        </w:rPr>
        <w:t xml:space="preserve">In the “biggest change to sexual health services since the 1960s”, the oral emergency contraception pill will be available for free to women from almost 10,000 pharmacies across the country without needing to see their GP or get an appointment at a sexual health clinic. To access which pharmacies visit  </w:t>
      </w:r>
      <w:hyperlink w:history="1" r:id="rId15">
        <w:r w:rsidRPr="004F3223">
          <w:rPr>
            <w:rStyle w:val="Hyperlink"/>
            <w:rFonts w:ascii="Poppins Medium" w:hAnsi="Poppins Medium" w:cs="Poppins Medium"/>
            <w:sz w:val="24"/>
            <w:szCs w:val="24"/>
            <w:lang w:val="en-GB"/>
          </w:rPr>
          <w:t>Find emergency contraception - NHS</w:t>
        </w:r>
      </w:hyperlink>
      <w:hyperlink w:history="1" r:id="rId16">
        <w:r w:rsidRPr="004F3223">
          <w:rPr>
            <w:rStyle w:val="Hyperlink"/>
            <w:rFonts w:ascii="Poppins Medium" w:hAnsi="Poppins Medium" w:cs="Poppins Medium"/>
            <w:sz w:val="24"/>
            <w:szCs w:val="24"/>
            <w:lang w:val="en-GB"/>
          </w:rPr>
          <w:t xml:space="preserve">NHS England » Free ‘morning after pill’ for women at high street pharmacies thanks to NHS </w:t>
        </w:r>
        <w:proofErr w:type="spellStart"/>
        <w:r w:rsidRPr="004F3223">
          <w:rPr>
            <w:rStyle w:val="Hyperlink"/>
            <w:rFonts w:ascii="Poppins Medium" w:hAnsi="Poppins Medium" w:cs="Poppins Medium"/>
            <w:sz w:val="24"/>
            <w:szCs w:val="24"/>
            <w:lang w:val="en-GB"/>
          </w:rPr>
          <w:t>expansion</w:t>
        </w:r>
      </w:hyperlink>
      <w:r w:rsidRPr="004F3223">
        <w:rPr>
          <w:rFonts w:ascii="Poppins Medium" w:hAnsi="Poppins Medium" w:cs="Poppins Medium"/>
          <w:color w:val="1F497D" w:themeColor="text2"/>
          <w:sz w:val="24"/>
          <w:szCs w:val="24"/>
          <w:lang w:val="en-GB"/>
        </w:rPr>
        <w:t>To</w:t>
      </w:r>
      <w:proofErr w:type="spellEnd"/>
      <w:r w:rsidRPr="004F3223">
        <w:rPr>
          <w:rFonts w:ascii="Poppins Medium" w:hAnsi="Poppins Medium" w:cs="Poppins Medium"/>
          <w:color w:val="1F497D" w:themeColor="text2"/>
          <w:sz w:val="24"/>
          <w:szCs w:val="24"/>
          <w:lang w:val="en-GB"/>
        </w:rPr>
        <w:t xml:space="preserve"> access the contraception service ;</w:t>
      </w:r>
      <w:hyperlink w:history="1" r:id="rId17">
        <w:r w:rsidRPr="004F3223">
          <w:rPr>
            <w:rStyle w:val="Hyperlink"/>
            <w:rFonts w:ascii="Poppins Medium" w:hAnsi="Poppins Medium" w:cs="Poppins Medium"/>
            <w:sz w:val="24"/>
            <w:szCs w:val="24"/>
            <w:lang w:val="en-GB"/>
          </w:rPr>
          <w:t>Find a pharmacy that offers the contraceptive pill without a prescription - NHS</w:t>
        </w:r>
      </w:hyperlink>
    </w:p>
    <w:p w:rsidRPr="00FF7661" w:rsidR="00DA12C1" w:rsidP="004F3223" w:rsidRDefault="00DA12C1" w14:paraId="4F9DFFD2" w14:textId="5931F6BC">
      <w:pPr>
        <w:rPr>
          <w:rFonts w:ascii="Poppins Medium" w:hAnsi="Poppins Medium" w:cs="Poppins Medium"/>
          <w:color w:val="1F497D" w:themeColor="text2"/>
          <w:sz w:val="24"/>
          <w:szCs w:val="24"/>
        </w:rPr>
      </w:pPr>
      <w:r w:rsidRPr="00FF7661">
        <w:rPr>
          <w:rFonts w:ascii="Poppins Medium" w:hAnsi="Poppins Medium" w:cs="Poppins Medium"/>
          <w:b/>
          <w:bCs/>
          <w:color w:val="9BBB59" w:themeColor="accent3"/>
          <w:sz w:val="24"/>
          <w:szCs w:val="24"/>
        </w:rPr>
        <w:t xml:space="preserve">Youth Guarantee scheme DBC: </w:t>
      </w:r>
      <w:r w:rsidRPr="00FF7661">
        <w:rPr>
          <w:rFonts w:ascii="Poppins Medium" w:hAnsi="Poppins Medium" w:cs="Poppins Medium"/>
          <w:color w:val="1F497D" w:themeColor="text2"/>
          <w:sz w:val="24"/>
          <w:szCs w:val="24"/>
        </w:rPr>
        <w:t>Every eligible young person who has been on Universal Credit for 18 months without earning or learning will be offered guaranteed paid work through a new Youth Guarantee. This new initiative will build upon existing employment support and sector-based work academies currently being delivered by the Department for Work and Pensions. The scheme forms part of the government’s aim to provide targeted support for young people at risk of long-term unemployment.</w:t>
      </w:r>
      <w:r w:rsidRPr="00FF7661">
        <w:rPr>
          <w:rFonts w:ascii="Times New Roman" w:hAnsi="Times New Roman" w:cs="Times New Roman"/>
          <w:color w:val="1F497D" w:themeColor="text2"/>
          <w:sz w:val="24"/>
          <w:szCs w:val="24"/>
        </w:rPr>
        <w:t> </w:t>
      </w:r>
      <w:r w:rsidRPr="00FF7661">
        <w:rPr>
          <w:rFonts w:ascii="Poppins Medium" w:hAnsi="Poppins Medium" w:cs="Poppins Medium"/>
          <w:color w:val="1F497D" w:themeColor="text2"/>
          <w:sz w:val="24"/>
          <w:szCs w:val="24"/>
        </w:rPr>
        <w:t>  </w:t>
      </w:r>
    </w:p>
    <w:p w:rsidRPr="004F3223" w:rsidR="00FF7661" w:rsidP="004F3223" w:rsidRDefault="00FF7661" w14:paraId="30946571" w14:textId="100A3CFC">
      <w:pPr>
        <w:rPr>
          <w:rFonts w:ascii="Poppins Medium" w:hAnsi="Poppins Medium" w:cs="Poppins Medium"/>
          <w:color w:val="1F497D" w:themeColor="text2"/>
          <w:sz w:val="24"/>
          <w:szCs w:val="24"/>
          <w:lang w:val="en-GB"/>
        </w:rPr>
      </w:pPr>
      <w:r w:rsidRPr="691E72A0" w:rsidR="00FF7661">
        <w:rPr>
          <w:rFonts w:ascii="Poppins Medium" w:hAnsi="Poppins Medium" w:cs="Poppins Medium"/>
          <w:color w:val="9BBB59" w:themeColor="accent3" w:themeTint="FF" w:themeShade="FF"/>
          <w:sz w:val="24"/>
          <w:szCs w:val="24"/>
        </w:rPr>
        <w:t xml:space="preserve">Disability Advisor Darlington Job Centre: </w:t>
      </w:r>
      <w:r w:rsidRPr="691E72A0" w:rsidR="00FF7661">
        <w:rPr>
          <w:rFonts w:ascii="Poppins Medium" w:hAnsi="Poppins Medium" w:cs="Poppins Medium"/>
          <w:color w:val="1F497D" w:themeColor="text2" w:themeTint="FF" w:themeShade="FF"/>
          <w:sz w:val="24"/>
          <w:szCs w:val="24"/>
        </w:rPr>
        <w:t xml:space="preserve">Currently </w:t>
      </w:r>
      <w:r w:rsidRPr="691E72A0" w:rsidR="00FF7661">
        <w:rPr>
          <w:rFonts w:ascii="Poppins Medium" w:hAnsi="Poppins Medium" w:cs="Poppins Medium"/>
          <w:color w:val="1F497D" w:themeColor="text2" w:themeTint="FF" w:themeShade="FF"/>
          <w:sz w:val="24"/>
          <w:szCs w:val="24"/>
        </w:rPr>
        <w:t>in the process of creating</w:t>
      </w:r>
      <w:r w:rsidRPr="691E72A0" w:rsidR="00FF7661">
        <w:rPr>
          <w:rFonts w:ascii="Poppins Medium" w:hAnsi="Poppins Medium" w:cs="Poppins Medium"/>
          <w:color w:val="1F497D" w:themeColor="text2" w:themeTint="FF" w:themeShade="FF"/>
          <w:sz w:val="24"/>
          <w:szCs w:val="24"/>
        </w:rPr>
        <w:t xml:space="preserve"> a Mental Health Support document with a list of </w:t>
      </w:r>
      <w:r w:rsidRPr="691E72A0" w:rsidR="152BEAB2">
        <w:rPr>
          <w:rFonts w:ascii="Poppins Medium" w:hAnsi="Poppins Medium" w:cs="Poppins Medium"/>
          <w:color w:val="1F497D" w:themeColor="text2" w:themeTint="FF" w:themeShade="FF"/>
          <w:sz w:val="24"/>
          <w:szCs w:val="24"/>
        </w:rPr>
        <w:t>services if</w:t>
      </w:r>
      <w:r w:rsidRPr="691E72A0" w:rsidR="00FF7661">
        <w:rPr>
          <w:rFonts w:ascii="Poppins Medium" w:hAnsi="Poppins Medium" w:cs="Poppins Medium"/>
          <w:color w:val="1F497D" w:themeColor="text2" w:themeTint="FF" w:themeShade="FF"/>
          <w:sz w:val="24"/>
          <w:szCs w:val="24"/>
        </w:rPr>
        <w:t xml:space="preserve"> you wish to be included let them know. If you wish to have an information stall in the Job Centre, you can also get in </w:t>
      </w:r>
      <w:r w:rsidRPr="691E72A0" w:rsidR="2E22EC7B">
        <w:rPr>
          <w:rFonts w:ascii="Poppins Medium" w:hAnsi="Poppins Medium" w:cs="Poppins Medium"/>
          <w:color w:val="1F497D" w:themeColor="text2" w:themeTint="FF" w:themeShade="FF"/>
          <w:sz w:val="24"/>
          <w:szCs w:val="24"/>
        </w:rPr>
        <w:t>touch</w:t>
      </w:r>
      <w:r w:rsidRPr="691E72A0" w:rsidR="00FF7661">
        <w:rPr>
          <w:rFonts w:ascii="Poppins Medium" w:hAnsi="Poppins Medium" w:cs="Poppins Medium"/>
          <w:color w:val="1F497D" w:themeColor="text2" w:themeTint="FF" w:themeShade="FF"/>
          <w:sz w:val="24"/>
          <w:szCs w:val="24"/>
        </w:rPr>
        <w:t xml:space="preserve"> to help promote your service. </w:t>
      </w:r>
    </w:p>
    <w:p w:rsidRPr="004F3223" w:rsidR="005F3CF1" w:rsidP="141DDD27" w:rsidRDefault="00F4239A" w14:paraId="4C35B771" w14:textId="08CA6139">
      <w:pPr>
        <w:rPr>
          <w:rFonts w:ascii="Poppins Medium" w:hAnsi="Poppins Medium" w:cs="Poppins Medium"/>
        </w:rPr>
      </w:pPr>
      <w:r w:rsidRPr="004F3223">
        <w:rPr>
          <w:rFonts w:ascii="Poppins Medium" w:hAnsi="Poppins Medium" w:cs="Poppins Medium"/>
          <w:color w:val="84BD00"/>
          <w:sz w:val="24"/>
          <w:szCs w:val="24"/>
        </w:rPr>
        <w:t>Next Meeting</w:t>
      </w:r>
    </w:p>
    <w:p w:rsidRPr="004F3223" w:rsidR="005F3CF1" w:rsidRDefault="00F4239A" w14:paraId="43CB47C9" w14:textId="1A0EED09">
      <w:pPr>
        <w:rPr>
          <w:rFonts w:ascii="Poppins Medium" w:hAnsi="Poppins Medium" w:cs="Poppins Medium"/>
          <w:color w:val="004F6B"/>
          <w:sz w:val="24"/>
          <w:szCs w:val="24"/>
        </w:rPr>
      </w:pPr>
      <w:r w:rsidRPr="004F3223">
        <w:rPr>
          <w:rFonts w:ascii="Poppins Medium" w:hAnsi="Poppins Medium" w:cs="Poppins Medium"/>
          <w:color w:val="004F6B"/>
          <w:sz w:val="24"/>
          <w:szCs w:val="24"/>
        </w:rPr>
        <w:t>To add agenda items for the next meeting, please email: info@healthwatchdarlington.co.uk</w:t>
      </w:r>
    </w:p>
    <w:sectPr w:rsidRPr="004F3223" w:rsidR="005F3CF1" w:rsidSect="00E60235">
      <w:footerReference w:type="default" r:id="rId18"/>
      <w:pgSz w:w="12240" w:h="15840" w:orient="portrait"/>
      <w:pgMar w:top="1191"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917" w:rsidP="00BE1881" w:rsidRDefault="006F0917" w14:paraId="3997DE47" w14:textId="77777777">
      <w:pPr>
        <w:spacing w:after="0" w:line="240" w:lineRule="auto"/>
      </w:pPr>
      <w:r>
        <w:separator/>
      </w:r>
    </w:p>
  </w:endnote>
  <w:endnote w:type="continuationSeparator" w:id="0">
    <w:p w:rsidR="006F0917" w:rsidP="00BE1881" w:rsidRDefault="006F0917" w14:paraId="68562F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Poppins Medium">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Poppins Black">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114263"/>
      <w:docPartObj>
        <w:docPartGallery w:val="Page Numbers (Bottom of Page)"/>
        <w:docPartUnique/>
      </w:docPartObj>
    </w:sdtPr>
    <w:sdtContent>
      <w:p w:rsidR="009D7ECA" w:rsidRDefault="009D7ECA" w14:paraId="611AA094" w14:textId="174D7B5F">
        <w:pPr>
          <w:pStyle w:val="Footer"/>
          <w:jc w:val="right"/>
        </w:pPr>
        <w:r>
          <w:fldChar w:fldCharType="begin"/>
        </w:r>
        <w:r>
          <w:instrText>PAGE   \* MERGEFORMAT</w:instrText>
        </w:r>
        <w:r>
          <w:fldChar w:fldCharType="separate"/>
        </w:r>
        <w:r>
          <w:rPr>
            <w:lang w:val="en-GB"/>
          </w:rPr>
          <w:t>2</w:t>
        </w:r>
        <w:r>
          <w:fldChar w:fldCharType="end"/>
        </w:r>
      </w:p>
    </w:sdtContent>
  </w:sdt>
  <w:p w:rsidRPr="001544C1" w:rsidR="00BE1881" w:rsidRDefault="00BE1881" w14:paraId="0C9BD9D8" w14:textId="39573BD2">
    <w:pPr>
      <w:pStyle w:val="Footer"/>
      <w:rPr>
        <w:rFonts w:ascii="Poppins Black" w:hAnsi="Poppins Black" w:cs="Poppins Blac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917" w:rsidP="00BE1881" w:rsidRDefault="006F0917" w14:paraId="794A8C40" w14:textId="77777777">
      <w:pPr>
        <w:spacing w:after="0" w:line="240" w:lineRule="auto"/>
      </w:pPr>
      <w:r>
        <w:separator/>
      </w:r>
    </w:p>
  </w:footnote>
  <w:footnote w:type="continuationSeparator" w:id="0">
    <w:p w:rsidR="006F0917" w:rsidP="00BE1881" w:rsidRDefault="006F0917" w14:paraId="06EE6BE4"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FyQBkYJk" int2:invalidationBookmarkName="" int2:hashCode="PMHVpCekWCCwT+" int2:id="8qH3e6l1">
      <int2:state int2:type="style" int2:value="Rejected"/>
    </int2:bookmark>
    <int2:bookmark int2:bookmarkName="_Int_ALGKxJMT" int2:invalidationBookmarkName="" int2:hashCode="BJjD1NH6fVP/Sr" int2:id="oho4cVRp">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3E42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ACB3DA4"/>
    <w:multiLevelType w:val="hybridMultilevel"/>
    <w:tmpl w:val="FB6846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B0F6D4A"/>
    <w:multiLevelType w:val="multilevel"/>
    <w:tmpl w:val="225C8E1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A1C73C2"/>
    <w:multiLevelType w:val="hybridMultilevel"/>
    <w:tmpl w:val="30E2A5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08A3C87"/>
    <w:multiLevelType w:val="multilevel"/>
    <w:tmpl w:val="7D48B3B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B3315A1"/>
    <w:multiLevelType w:val="hybridMultilevel"/>
    <w:tmpl w:val="0A3CF78E"/>
    <w:lvl w:ilvl="0" w:tplc="B2C47B0C">
      <w:start w:val="1"/>
      <w:numFmt w:val="bullet"/>
      <w:lvlText w:val="•"/>
      <w:lvlJc w:val="left"/>
      <w:pPr>
        <w:tabs>
          <w:tab w:val="num" w:pos="720"/>
        </w:tabs>
        <w:ind w:left="720" w:hanging="360"/>
      </w:pPr>
      <w:rPr>
        <w:rFonts w:hint="default" w:ascii="Arial" w:hAnsi="Arial"/>
      </w:rPr>
    </w:lvl>
    <w:lvl w:ilvl="1" w:tplc="FD88DDBE" w:tentative="1">
      <w:start w:val="1"/>
      <w:numFmt w:val="bullet"/>
      <w:lvlText w:val="•"/>
      <w:lvlJc w:val="left"/>
      <w:pPr>
        <w:tabs>
          <w:tab w:val="num" w:pos="1440"/>
        </w:tabs>
        <w:ind w:left="1440" w:hanging="360"/>
      </w:pPr>
      <w:rPr>
        <w:rFonts w:hint="default" w:ascii="Arial" w:hAnsi="Arial"/>
      </w:rPr>
    </w:lvl>
    <w:lvl w:ilvl="2" w:tplc="4E5C73D6" w:tentative="1">
      <w:start w:val="1"/>
      <w:numFmt w:val="bullet"/>
      <w:lvlText w:val="•"/>
      <w:lvlJc w:val="left"/>
      <w:pPr>
        <w:tabs>
          <w:tab w:val="num" w:pos="2160"/>
        </w:tabs>
        <w:ind w:left="2160" w:hanging="360"/>
      </w:pPr>
      <w:rPr>
        <w:rFonts w:hint="default" w:ascii="Arial" w:hAnsi="Arial"/>
      </w:rPr>
    </w:lvl>
    <w:lvl w:ilvl="3" w:tplc="4052DDA6" w:tentative="1">
      <w:start w:val="1"/>
      <w:numFmt w:val="bullet"/>
      <w:lvlText w:val="•"/>
      <w:lvlJc w:val="left"/>
      <w:pPr>
        <w:tabs>
          <w:tab w:val="num" w:pos="2880"/>
        </w:tabs>
        <w:ind w:left="2880" w:hanging="360"/>
      </w:pPr>
      <w:rPr>
        <w:rFonts w:hint="default" w:ascii="Arial" w:hAnsi="Arial"/>
      </w:rPr>
    </w:lvl>
    <w:lvl w:ilvl="4" w:tplc="D9620B76" w:tentative="1">
      <w:start w:val="1"/>
      <w:numFmt w:val="bullet"/>
      <w:lvlText w:val="•"/>
      <w:lvlJc w:val="left"/>
      <w:pPr>
        <w:tabs>
          <w:tab w:val="num" w:pos="3600"/>
        </w:tabs>
        <w:ind w:left="3600" w:hanging="360"/>
      </w:pPr>
      <w:rPr>
        <w:rFonts w:hint="default" w:ascii="Arial" w:hAnsi="Arial"/>
      </w:rPr>
    </w:lvl>
    <w:lvl w:ilvl="5" w:tplc="2D600CB2" w:tentative="1">
      <w:start w:val="1"/>
      <w:numFmt w:val="bullet"/>
      <w:lvlText w:val="•"/>
      <w:lvlJc w:val="left"/>
      <w:pPr>
        <w:tabs>
          <w:tab w:val="num" w:pos="4320"/>
        </w:tabs>
        <w:ind w:left="4320" w:hanging="360"/>
      </w:pPr>
      <w:rPr>
        <w:rFonts w:hint="default" w:ascii="Arial" w:hAnsi="Arial"/>
      </w:rPr>
    </w:lvl>
    <w:lvl w:ilvl="6" w:tplc="435A41DA" w:tentative="1">
      <w:start w:val="1"/>
      <w:numFmt w:val="bullet"/>
      <w:lvlText w:val="•"/>
      <w:lvlJc w:val="left"/>
      <w:pPr>
        <w:tabs>
          <w:tab w:val="num" w:pos="5040"/>
        </w:tabs>
        <w:ind w:left="5040" w:hanging="360"/>
      </w:pPr>
      <w:rPr>
        <w:rFonts w:hint="default" w:ascii="Arial" w:hAnsi="Arial"/>
      </w:rPr>
    </w:lvl>
    <w:lvl w:ilvl="7" w:tplc="A04023A4" w:tentative="1">
      <w:start w:val="1"/>
      <w:numFmt w:val="bullet"/>
      <w:lvlText w:val="•"/>
      <w:lvlJc w:val="left"/>
      <w:pPr>
        <w:tabs>
          <w:tab w:val="num" w:pos="5760"/>
        </w:tabs>
        <w:ind w:left="5760" w:hanging="360"/>
      </w:pPr>
      <w:rPr>
        <w:rFonts w:hint="default" w:ascii="Arial" w:hAnsi="Arial"/>
      </w:rPr>
    </w:lvl>
    <w:lvl w:ilvl="8" w:tplc="913E747E"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5E332609"/>
    <w:multiLevelType w:val="hybridMultilevel"/>
    <w:tmpl w:val="CF3249FE"/>
    <w:lvl w:ilvl="0" w:tplc="0C18517E">
      <w:start w:val="1"/>
      <w:numFmt w:val="bullet"/>
      <w:lvlText w:val="•"/>
      <w:lvlJc w:val="left"/>
      <w:pPr>
        <w:tabs>
          <w:tab w:val="num" w:pos="720"/>
        </w:tabs>
        <w:ind w:left="720" w:hanging="360"/>
      </w:pPr>
      <w:rPr>
        <w:rFonts w:hint="default" w:ascii="Arial" w:hAnsi="Arial"/>
      </w:rPr>
    </w:lvl>
    <w:lvl w:ilvl="1" w:tplc="CF7C84FA" w:tentative="1">
      <w:start w:val="1"/>
      <w:numFmt w:val="bullet"/>
      <w:lvlText w:val="•"/>
      <w:lvlJc w:val="left"/>
      <w:pPr>
        <w:tabs>
          <w:tab w:val="num" w:pos="1440"/>
        </w:tabs>
        <w:ind w:left="1440" w:hanging="360"/>
      </w:pPr>
      <w:rPr>
        <w:rFonts w:hint="default" w:ascii="Arial" w:hAnsi="Arial"/>
      </w:rPr>
    </w:lvl>
    <w:lvl w:ilvl="2" w:tplc="1020DC02" w:tentative="1">
      <w:start w:val="1"/>
      <w:numFmt w:val="bullet"/>
      <w:lvlText w:val="•"/>
      <w:lvlJc w:val="left"/>
      <w:pPr>
        <w:tabs>
          <w:tab w:val="num" w:pos="2160"/>
        </w:tabs>
        <w:ind w:left="2160" w:hanging="360"/>
      </w:pPr>
      <w:rPr>
        <w:rFonts w:hint="default" w:ascii="Arial" w:hAnsi="Arial"/>
      </w:rPr>
    </w:lvl>
    <w:lvl w:ilvl="3" w:tplc="DD3AB414" w:tentative="1">
      <w:start w:val="1"/>
      <w:numFmt w:val="bullet"/>
      <w:lvlText w:val="•"/>
      <w:lvlJc w:val="left"/>
      <w:pPr>
        <w:tabs>
          <w:tab w:val="num" w:pos="2880"/>
        </w:tabs>
        <w:ind w:left="2880" w:hanging="360"/>
      </w:pPr>
      <w:rPr>
        <w:rFonts w:hint="default" w:ascii="Arial" w:hAnsi="Arial"/>
      </w:rPr>
    </w:lvl>
    <w:lvl w:ilvl="4" w:tplc="F7D2CBD8" w:tentative="1">
      <w:start w:val="1"/>
      <w:numFmt w:val="bullet"/>
      <w:lvlText w:val="•"/>
      <w:lvlJc w:val="left"/>
      <w:pPr>
        <w:tabs>
          <w:tab w:val="num" w:pos="3600"/>
        </w:tabs>
        <w:ind w:left="3600" w:hanging="360"/>
      </w:pPr>
      <w:rPr>
        <w:rFonts w:hint="default" w:ascii="Arial" w:hAnsi="Arial"/>
      </w:rPr>
    </w:lvl>
    <w:lvl w:ilvl="5" w:tplc="A914FFC4" w:tentative="1">
      <w:start w:val="1"/>
      <w:numFmt w:val="bullet"/>
      <w:lvlText w:val="•"/>
      <w:lvlJc w:val="left"/>
      <w:pPr>
        <w:tabs>
          <w:tab w:val="num" w:pos="4320"/>
        </w:tabs>
        <w:ind w:left="4320" w:hanging="360"/>
      </w:pPr>
      <w:rPr>
        <w:rFonts w:hint="default" w:ascii="Arial" w:hAnsi="Arial"/>
      </w:rPr>
    </w:lvl>
    <w:lvl w:ilvl="6" w:tplc="C3644FB0" w:tentative="1">
      <w:start w:val="1"/>
      <w:numFmt w:val="bullet"/>
      <w:lvlText w:val="•"/>
      <w:lvlJc w:val="left"/>
      <w:pPr>
        <w:tabs>
          <w:tab w:val="num" w:pos="5040"/>
        </w:tabs>
        <w:ind w:left="5040" w:hanging="360"/>
      </w:pPr>
      <w:rPr>
        <w:rFonts w:hint="default" w:ascii="Arial" w:hAnsi="Arial"/>
      </w:rPr>
    </w:lvl>
    <w:lvl w:ilvl="7" w:tplc="66CE61A4" w:tentative="1">
      <w:start w:val="1"/>
      <w:numFmt w:val="bullet"/>
      <w:lvlText w:val="•"/>
      <w:lvlJc w:val="left"/>
      <w:pPr>
        <w:tabs>
          <w:tab w:val="num" w:pos="5760"/>
        </w:tabs>
        <w:ind w:left="5760" w:hanging="360"/>
      </w:pPr>
      <w:rPr>
        <w:rFonts w:hint="default" w:ascii="Arial" w:hAnsi="Arial"/>
      </w:rPr>
    </w:lvl>
    <w:lvl w:ilvl="8" w:tplc="2FBC9050"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6E7C4F6A"/>
    <w:multiLevelType w:val="hybridMultilevel"/>
    <w:tmpl w:val="B23895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2DD4AE1"/>
    <w:multiLevelType w:val="hybridMultilevel"/>
    <w:tmpl w:val="7486D7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92273095">
    <w:abstractNumId w:val="9"/>
  </w:num>
  <w:num w:numId="2" w16cid:durableId="1061322654">
    <w:abstractNumId w:val="7"/>
  </w:num>
  <w:num w:numId="3" w16cid:durableId="553202602">
    <w:abstractNumId w:val="6"/>
  </w:num>
  <w:num w:numId="4" w16cid:durableId="1165776806">
    <w:abstractNumId w:val="5"/>
  </w:num>
  <w:num w:numId="5" w16cid:durableId="1330985831">
    <w:abstractNumId w:val="8"/>
  </w:num>
  <w:num w:numId="6" w16cid:durableId="739448325">
    <w:abstractNumId w:val="4"/>
  </w:num>
  <w:num w:numId="7" w16cid:durableId="597443266">
    <w:abstractNumId w:val="3"/>
  </w:num>
  <w:num w:numId="8" w16cid:durableId="1701198172">
    <w:abstractNumId w:val="2"/>
  </w:num>
  <w:num w:numId="9" w16cid:durableId="1988436586">
    <w:abstractNumId w:val="1"/>
  </w:num>
  <w:num w:numId="10" w16cid:durableId="1900166333">
    <w:abstractNumId w:val="16"/>
  </w:num>
  <w:num w:numId="11" w16cid:durableId="369065223">
    <w:abstractNumId w:val="12"/>
  </w:num>
  <w:num w:numId="12" w16cid:durableId="2249273">
    <w:abstractNumId w:val="10"/>
  </w:num>
  <w:num w:numId="13" w16cid:durableId="2109037546">
    <w:abstractNumId w:val="17"/>
  </w:num>
  <w:num w:numId="14" w16cid:durableId="864173574">
    <w:abstractNumId w:val="0"/>
  </w:num>
  <w:num w:numId="15" w16cid:durableId="727727896">
    <w:abstractNumId w:val="11"/>
  </w:num>
  <w:num w:numId="16" w16cid:durableId="1909001976">
    <w:abstractNumId w:val="13"/>
  </w:num>
  <w:num w:numId="17" w16cid:durableId="1761172294">
    <w:abstractNumId w:val="15"/>
  </w:num>
  <w:num w:numId="18" w16cid:durableId="9260420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C12"/>
    <w:rsid w:val="0002013E"/>
    <w:rsid w:val="0002063A"/>
    <w:rsid w:val="00032BE7"/>
    <w:rsid w:val="00034616"/>
    <w:rsid w:val="00043394"/>
    <w:rsid w:val="00046447"/>
    <w:rsid w:val="00051DA8"/>
    <w:rsid w:val="0006063C"/>
    <w:rsid w:val="000B5259"/>
    <w:rsid w:val="00123D51"/>
    <w:rsid w:val="0012402B"/>
    <w:rsid w:val="00142BCC"/>
    <w:rsid w:val="001467C8"/>
    <w:rsid w:val="0015074B"/>
    <w:rsid w:val="001544C1"/>
    <w:rsid w:val="00183222"/>
    <w:rsid w:val="001B5698"/>
    <w:rsid w:val="001D123F"/>
    <w:rsid w:val="001F6D20"/>
    <w:rsid w:val="00224808"/>
    <w:rsid w:val="00231DAC"/>
    <w:rsid w:val="00236C11"/>
    <w:rsid w:val="002669E9"/>
    <w:rsid w:val="00276327"/>
    <w:rsid w:val="0029639D"/>
    <w:rsid w:val="002A5C3F"/>
    <w:rsid w:val="002C566F"/>
    <w:rsid w:val="002F7A32"/>
    <w:rsid w:val="003216C3"/>
    <w:rsid w:val="00326F90"/>
    <w:rsid w:val="003334F7"/>
    <w:rsid w:val="00364CE3"/>
    <w:rsid w:val="003806C4"/>
    <w:rsid w:val="003E2493"/>
    <w:rsid w:val="003E5E91"/>
    <w:rsid w:val="004040CA"/>
    <w:rsid w:val="004073E9"/>
    <w:rsid w:val="00431B29"/>
    <w:rsid w:val="00435F35"/>
    <w:rsid w:val="00453D50"/>
    <w:rsid w:val="004549D8"/>
    <w:rsid w:val="00471249"/>
    <w:rsid w:val="00473D43"/>
    <w:rsid w:val="00476255"/>
    <w:rsid w:val="004A7587"/>
    <w:rsid w:val="004E5484"/>
    <w:rsid w:val="004F3223"/>
    <w:rsid w:val="00507DE1"/>
    <w:rsid w:val="005448A7"/>
    <w:rsid w:val="00591366"/>
    <w:rsid w:val="00592198"/>
    <w:rsid w:val="005F3CF1"/>
    <w:rsid w:val="006260DD"/>
    <w:rsid w:val="00683806"/>
    <w:rsid w:val="006C0901"/>
    <w:rsid w:val="006D2940"/>
    <w:rsid w:val="006F0917"/>
    <w:rsid w:val="00715A11"/>
    <w:rsid w:val="00730715"/>
    <w:rsid w:val="0073071F"/>
    <w:rsid w:val="00796BC7"/>
    <w:rsid w:val="007B0176"/>
    <w:rsid w:val="007C11F7"/>
    <w:rsid w:val="007E4B15"/>
    <w:rsid w:val="007F3668"/>
    <w:rsid w:val="008206AA"/>
    <w:rsid w:val="008363C6"/>
    <w:rsid w:val="008463AD"/>
    <w:rsid w:val="00853F58"/>
    <w:rsid w:val="008751BF"/>
    <w:rsid w:val="008963A7"/>
    <w:rsid w:val="008D1142"/>
    <w:rsid w:val="008D1CD8"/>
    <w:rsid w:val="008D582B"/>
    <w:rsid w:val="008E35FA"/>
    <w:rsid w:val="008E7697"/>
    <w:rsid w:val="008F5A01"/>
    <w:rsid w:val="0092727D"/>
    <w:rsid w:val="00940857"/>
    <w:rsid w:val="009700E3"/>
    <w:rsid w:val="00983ED0"/>
    <w:rsid w:val="009A1123"/>
    <w:rsid w:val="009B1800"/>
    <w:rsid w:val="009B4624"/>
    <w:rsid w:val="009B4C5F"/>
    <w:rsid w:val="009D7ECA"/>
    <w:rsid w:val="009F7732"/>
    <w:rsid w:val="00A405B0"/>
    <w:rsid w:val="00A61D32"/>
    <w:rsid w:val="00A93001"/>
    <w:rsid w:val="00AA1D8D"/>
    <w:rsid w:val="00AA7F65"/>
    <w:rsid w:val="00AC1734"/>
    <w:rsid w:val="00AE66D8"/>
    <w:rsid w:val="00AF0CE6"/>
    <w:rsid w:val="00AF3A12"/>
    <w:rsid w:val="00B06BCB"/>
    <w:rsid w:val="00B42817"/>
    <w:rsid w:val="00B47730"/>
    <w:rsid w:val="00B910CF"/>
    <w:rsid w:val="00BB297C"/>
    <w:rsid w:val="00BB4ABC"/>
    <w:rsid w:val="00BD51FA"/>
    <w:rsid w:val="00BE1881"/>
    <w:rsid w:val="00BE784D"/>
    <w:rsid w:val="00BF483B"/>
    <w:rsid w:val="00C0534B"/>
    <w:rsid w:val="00C227D3"/>
    <w:rsid w:val="00C3725B"/>
    <w:rsid w:val="00C65206"/>
    <w:rsid w:val="00C87A1B"/>
    <w:rsid w:val="00C90C1E"/>
    <w:rsid w:val="00CB0664"/>
    <w:rsid w:val="00CE17CF"/>
    <w:rsid w:val="00D24062"/>
    <w:rsid w:val="00D41E60"/>
    <w:rsid w:val="00D53D31"/>
    <w:rsid w:val="00DA12C1"/>
    <w:rsid w:val="00DD5226"/>
    <w:rsid w:val="00DF498D"/>
    <w:rsid w:val="00E272EA"/>
    <w:rsid w:val="00E40C4D"/>
    <w:rsid w:val="00E60235"/>
    <w:rsid w:val="00E73191"/>
    <w:rsid w:val="00E844B7"/>
    <w:rsid w:val="00E85463"/>
    <w:rsid w:val="00EF7E9A"/>
    <w:rsid w:val="00F03754"/>
    <w:rsid w:val="00F27121"/>
    <w:rsid w:val="00F334E9"/>
    <w:rsid w:val="00F37EDF"/>
    <w:rsid w:val="00F4239A"/>
    <w:rsid w:val="00F424A1"/>
    <w:rsid w:val="00F44D55"/>
    <w:rsid w:val="00F56388"/>
    <w:rsid w:val="00F60CC0"/>
    <w:rsid w:val="00F73EA0"/>
    <w:rsid w:val="00F84C8B"/>
    <w:rsid w:val="00F90BD3"/>
    <w:rsid w:val="00F95DCB"/>
    <w:rsid w:val="00FA7EB2"/>
    <w:rsid w:val="00FC693F"/>
    <w:rsid w:val="00FD319C"/>
    <w:rsid w:val="00FE38B5"/>
    <w:rsid w:val="00FF5BCA"/>
    <w:rsid w:val="00FF7661"/>
    <w:rsid w:val="01005AE6"/>
    <w:rsid w:val="052CC1BE"/>
    <w:rsid w:val="141DDD27"/>
    <w:rsid w:val="152BEAB2"/>
    <w:rsid w:val="2025E6ED"/>
    <w:rsid w:val="217F535D"/>
    <w:rsid w:val="26B9E2F6"/>
    <w:rsid w:val="2902E732"/>
    <w:rsid w:val="2C09927C"/>
    <w:rsid w:val="2E22EC7B"/>
    <w:rsid w:val="3B90951F"/>
    <w:rsid w:val="3E8C86A0"/>
    <w:rsid w:val="44670008"/>
    <w:rsid w:val="4B377763"/>
    <w:rsid w:val="514E5357"/>
    <w:rsid w:val="57DEA274"/>
    <w:rsid w:val="5AF6076C"/>
    <w:rsid w:val="5C86D403"/>
    <w:rsid w:val="5E55653A"/>
    <w:rsid w:val="61279F42"/>
    <w:rsid w:val="6200D868"/>
    <w:rsid w:val="64D379F0"/>
    <w:rsid w:val="6591B45E"/>
    <w:rsid w:val="6803EE9C"/>
    <w:rsid w:val="691E72A0"/>
    <w:rsid w:val="6C10191C"/>
    <w:rsid w:val="70A6C652"/>
    <w:rsid w:val="711CC484"/>
    <w:rsid w:val="751F0AAA"/>
    <w:rsid w:val="7C14A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C33706"/>
  <w14:defaultImageDpi w14:val="300"/>
  <w15:docId w15:val="{2FEF4932-59D1-46DA-B598-4C383C98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467C8"/>
    <w:rPr>
      <w:color w:val="0000FF" w:themeColor="hyperlink"/>
      <w:u w:val="single"/>
    </w:rPr>
  </w:style>
  <w:style w:type="character" w:styleId="UnresolvedMention">
    <w:name w:val="Unresolved Mention"/>
    <w:basedOn w:val="DefaultParagraphFont"/>
    <w:uiPriority w:val="99"/>
    <w:semiHidden/>
    <w:unhideWhenUsed/>
    <w:rsid w:val="001467C8"/>
    <w:rPr>
      <w:color w:val="605E5C"/>
      <w:shd w:val="clear" w:color="auto" w:fill="E1DFDD"/>
    </w:rPr>
  </w:style>
  <w:style w:type="character" w:styleId="FollowedHyperlink">
    <w:name w:val="FollowedHyperlink"/>
    <w:basedOn w:val="DefaultParagraphFont"/>
    <w:uiPriority w:val="99"/>
    <w:semiHidden/>
    <w:unhideWhenUsed/>
    <w:rsid w:val="002C56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C:\Users\healt\Downloads\MHN%20Service%20review.pptx"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nhs.uk/nhs-services/pharmacies/find-a-pharmacy-offering-contraceptive-pill-without-prescription/" TargetMode="External" Id="rId17" /><Relationship Type="http://schemas.openxmlformats.org/officeDocument/2006/relationships/customXml" Target="../customXml/item2.xml" Id="rId2" /><Relationship Type="http://schemas.openxmlformats.org/officeDocument/2006/relationships/hyperlink" Target="https://www.england.nhs.uk/2025/10/free-morning-after-pill-women-high-street-pharmacies-nhs-expansion/"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nhs.uk/service-search/sexual-health-services/find-emergency-contraception/"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microsoft.com/office/2020/10/relationships/intelligence" Target="intelligence2.xml" Id="Rc7224ca03f7e4a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9B5262E96F26C4D8937B7AA6D71927F" ma:contentTypeVersion="21" ma:contentTypeDescription="Create a new document." ma:contentTypeScope="" ma:versionID="59e235277b2ae7c23939a3e8f32c7885">
  <xsd:schema xmlns:xsd="http://www.w3.org/2001/XMLSchema" xmlns:xs="http://www.w3.org/2001/XMLSchema" xmlns:p="http://schemas.microsoft.com/office/2006/metadata/properties" xmlns:ns2="c85f54c0-149e-4544-8c0e-662e6dc7aaae" xmlns:ns3="52052565-ac92-435b-8a42-7034fdf964cd" targetNamespace="http://schemas.microsoft.com/office/2006/metadata/properties" ma:root="true" ma:fieldsID="9f64ea6ba4d2b80c258887226a77450c" ns2:_="" ns3:_="">
    <xsd:import namespace="c85f54c0-149e-4544-8c0e-662e6dc7aaae"/>
    <xsd:import namespace="52052565-ac92-435b-8a42-7034fdf964c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f54c0-149e-4544-8c0e-662e6dc7aa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8a18554-16a0-4dce-877a-762122289724}" ma:internalName="TaxCatchAll" ma:showField="CatchAllData" ma:web="c85f54c0-149e-4544-8c0e-662e6dc7aa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52565-ac92-435b-8a42-7034fdf964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ccec835-13ec-47c5-9719-96f92b03f4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052565-ac92-435b-8a42-7034fdf964cd">
      <Terms xmlns="http://schemas.microsoft.com/office/infopath/2007/PartnerControls"/>
    </lcf76f155ced4ddcb4097134ff3c332f>
    <TaxCatchAll xmlns="c85f54c0-149e-4544-8c0e-662e6dc7aaae" xsi:nil="true"/>
  </documentManagement>
</p:properties>
</file>

<file path=customXml/itemProps1.xml><?xml version="1.0" encoding="utf-8"?>
<ds:datastoreItem xmlns:ds="http://schemas.openxmlformats.org/officeDocument/2006/customXml" ds:itemID="{178F8D12-CEAD-4EE3-B1F2-BFB0F994E8A6}">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E2954F24-136B-4E8A-BFC4-337E4DAA0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f54c0-149e-4544-8c0e-662e6dc7aaae"/>
    <ds:schemaRef ds:uri="52052565-ac92-435b-8a42-7034fdf96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75DF4-8FF2-44C2-83AD-E0366A9F9B43}">
  <ds:schemaRefs>
    <ds:schemaRef ds:uri="http://schemas.microsoft.com/office/2006/metadata/properties"/>
    <ds:schemaRef ds:uri="http://schemas.microsoft.com/office/infopath/2007/PartnerControls"/>
    <ds:schemaRef ds:uri="52052565-ac92-435b-8a42-7034fdf964cd"/>
    <ds:schemaRef ds:uri="c85f54c0-149e-4544-8c0e-662e6dc7aaa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
  <lastModifiedBy>Abbey Lax</lastModifiedBy>
  <revision>12</revision>
  <lastPrinted>2025-06-09T18:05:00.0000000Z</lastPrinted>
  <dcterms:created xsi:type="dcterms:W3CDTF">2025-11-14T21:38:00.0000000Z</dcterms:created>
  <dcterms:modified xsi:type="dcterms:W3CDTF">2025-12-12T10:37:08.4807567Z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0x010100F9B5262E96F26C4D8937B7AA6D71927F</vt:lpwstr>
  </property>
  <property fmtid="{D5CDD505-2E9C-101B-9397-08002B2CF9AE}" pid="3" name="MediaServiceImageTags">
    <vt:lpwstr/>
  </property>
</Properties>
</file>